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780" w:rsidRDefault="0098525C">
      <w:pPr>
        <w:spacing w:line="360" w:lineRule="auto"/>
        <w:jc w:val="center"/>
        <w:rPr>
          <w:b/>
          <w:bCs/>
          <w:sz w:val="36"/>
          <w:szCs w:val="36"/>
        </w:rPr>
      </w:pPr>
      <w:r>
        <w:rPr>
          <w:rFonts w:hint="eastAsia"/>
          <w:b/>
          <w:bCs/>
          <w:sz w:val="36"/>
          <w:szCs w:val="36"/>
        </w:rPr>
        <w:t>马克思主义学院综合测评实施细则</w:t>
      </w:r>
    </w:p>
    <w:p w:rsidR="00931780" w:rsidRDefault="00931780">
      <w:pPr>
        <w:spacing w:line="360" w:lineRule="auto"/>
        <w:ind w:firstLineChars="200" w:firstLine="640"/>
        <w:jc w:val="center"/>
        <w:rPr>
          <w:rFonts w:ascii="楷体" w:eastAsia="楷体" w:hAnsi="楷体" w:cs="楷体"/>
          <w:sz w:val="32"/>
          <w:szCs w:val="32"/>
        </w:rPr>
      </w:pPr>
    </w:p>
    <w:p w:rsidR="00931780" w:rsidRDefault="0098525C">
      <w:pPr>
        <w:spacing w:line="360" w:lineRule="auto"/>
        <w:ind w:firstLineChars="200" w:firstLine="640"/>
        <w:jc w:val="center"/>
        <w:rPr>
          <w:rFonts w:ascii="楷体" w:eastAsia="楷体" w:hAnsi="楷体" w:cs="楷体"/>
          <w:sz w:val="32"/>
          <w:szCs w:val="32"/>
        </w:rPr>
      </w:pPr>
      <w:r>
        <w:rPr>
          <w:rFonts w:ascii="楷体" w:eastAsia="楷体" w:hAnsi="楷体" w:cs="楷体" w:hint="eastAsia"/>
          <w:sz w:val="32"/>
          <w:szCs w:val="32"/>
        </w:rPr>
        <w:t>（试行）</w:t>
      </w:r>
    </w:p>
    <w:p w:rsidR="00931780" w:rsidRDefault="0098525C">
      <w:pPr>
        <w:spacing w:line="360" w:lineRule="auto"/>
        <w:ind w:firstLineChars="200" w:firstLine="640"/>
        <w:jc w:val="left"/>
        <w:rPr>
          <w:rFonts w:ascii="仿宋_GB2312" w:eastAsia="仿宋_GB2312"/>
          <w:sz w:val="32"/>
          <w:szCs w:val="32"/>
        </w:rPr>
      </w:pPr>
      <w:r>
        <w:rPr>
          <w:rFonts w:ascii="仿宋_GB2312" w:eastAsia="仿宋_GB2312" w:hint="eastAsia"/>
          <w:sz w:val="32"/>
          <w:szCs w:val="32"/>
        </w:rPr>
        <w:t>根据《北京印刷学院研究生评奖评优系列文件的通知》（</w:t>
      </w:r>
      <w:proofErr w:type="gramStart"/>
      <w:r>
        <w:rPr>
          <w:rFonts w:ascii="仿宋_GB2312" w:eastAsia="仿宋_GB2312" w:hint="eastAsia"/>
          <w:sz w:val="32"/>
          <w:szCs w:val="32"/>
        </w:rPr>
        <w:t>印院发</w:t>
      </w:r>
      <w:proofErr w:type="gramEnd"/>
      <w:r>
        <w:rPr>
          <w:rFonts w:ascii="仿宋_GB2312" w:eastAsia="仿宋_GB2312" w:hint="eastAsia"/>
          <w:sz w:val="32"/>
          <w:szCs w:val="32"/>
        </w:rPr>
        <w:t>〔2</w:t>
      </w:r>
      <w:r>
        <w:rPr>
          <w:rFonts w:ascii="仿宋_GB2312" w:eastAsia="仿宋_GB2312"/>
          <w:sz w:val="32"/>
          <w:szCs w:val="32"/>
        </w:rPr>
        <w:t>019</w:t>
      </w:r>
      <w:r>
        <w:rPr>
          <w:rFonts w:ascii="仿宋_GB2312" w:eastAsia="仿宋_GB2312" w:hint="eastAsia"/>
          <w:sz w:val="32"/>
          <w:szCs w:val="32"/>
        </w:rPr>
        <w:t>〕8</w:t>
      </w:r>
      <w:r>
        <w:rPr>
          <w:rFonts w:ascii="仿宋_GB2312" w:eastAsia="仿宋_GB2312"/>
          <w:sz w:val="32"/>
          <w:szCs w:val="32"/>
        </w:rPr>
        <w:t>7</w:t>
      </w:r>
      <w:r>
        <w:rPr>
          <w:rFonts w:ascii="仿宋_GB2312" w:eastAsia="仿宋_GB2312" w:hint="eastAsia"/>
          <w:sz w:val="32"/>
          <w:szCs w:val="32"/>
        </w:rPr>
        <w:t>号）《北京印刷学院关于研究生学术成果要求的规定通知（试行）》（</w:t>
      </w:r>
      <w:proofErr w:type="gramStart"/>
      <w:r>
        <w:rPr>
          <w:rFonts w:ascii="仿宋_GB2312" w:eastAsia="仿宋_GB2312" w:hint="eastAsia"/>
          <w:sz w:val="32"/>
          <w:szCs w:val="32"/>
        </w:rPr>
        <w:t>印院</w:t>
      </w:r>
      <w:proofErr w:type="gramEnd"/>
      <w:r>
        <w:rPr>
          <w:rFonts w:ascii="仿宋_GB2312" w:eastAsia="仿宋_GB2312" w:hint="eastAsia"/>
          <w:sz w:val="32"/>
          <w:szCs w:val="32"/>
        </w:rPr>
        <w:t>发〔2</w:t>
      </w:r>
      <w:r>
        <w:rPr>
          <w:rFonts w:ascii="仿宋_GB2312" w:eastAsia="仿宋_GB2312"/>
          <w:sz w:val="32"/>
          <w:szCs w:val="32"/>
        </w:rPr>
        <w:t>021</w:t>
      </w:r>
      <w:r>
        <w:rPr>
          <w:rFonts w:ascii="仿宋_GB2312" w:eastAsia="仿宋_GB2312" w:hint="eastAsia"/>
          <w:sz w:val="32"/>
          <w:szCs w:val="32"/>
        </w:rPr>
        <w:t>〕</w:t>
      </w:r>
      <w:r>
        <w:rPr>
          <w:rFonts w:ascii="仿宋_GB2312" w:eastAsia="仿宋_GB2312"/>
          <w:sz w:val="32"/>
          <w:szCs w:val="32"/>
        </w:rPr>
        <w:t>110</w:t>
      </w:r>
      <w:r>
        <w:rPr>
          <w:rFonts w:ascii="仿宋_GB2312" w:eastAsia="仿宋_GB2312" w:hint="eastAsia"/>
          <w:sz w:val="32"/>
          <w:szCs w:val="32"/>
        </w:rPr>
        <w:t>号）等相关文件精神，</w:t>
      </w:r>
      <w:proofErr w:type="gramStart"/>
      <w:r>
        <w:rPr>
          <w:rFonts w:ascii="仿宋_GB2312" w:eastAsia="仿宋_GB2312" w:hint="eastAsia"/>
          <w:sz w:val="32"/>
          <w:szCs w:val="32"/>
        </w:rPr>
        <w:t>结合马院学</w:t>
      </w:r>
      <w:proofErr w:type="gramEnd"/>
      <w:r>
        <w:rPr>
          <w:rFonts w:ascii="仿宋_GB2312" w:eastAsia="仿宋_GB2312" w:hint="eastAsia"/>
          <w:sz w:val="32"/>
          <w:szCs w:val="32"/>
        </w:rPr>
        <w:t>生工作实际，制定本办法。</w:t>
      </w:r>
    </w:p>
    <w:p w:rsidR="00931780" w:rsidRDefault="0098525C">
      <w:pPr>
        <w:spacing w:line="360" w:lineRule="auto"/>
        <w:ind w:firstLineChars="200" w:firstLine="640"/>
        <w:rPr>
          <w:rFonts w:ascii="仿宋_GB2312" w:eastAsia="仿宋_GB2312"/>
          <w:sz w:val="32"/>
          <w:szCs w:val="32"/>
        </w:rPr>
      </w:pPr>
      <w:r>
        <w:rPr>
          <w:rFonts w:ascii="仿宋_GB2312" w:eastAsia="仿宋_GB2312" w:hint="eastAsia"/>
          <w:sz w:val="32"/>
          <w:szCs w:val="32"/>
        </w:rPr>
        <w:t>研究生综合测评结果是研究生学业奖学金评定和评优评先的重要依据，综合测评的内容包括：德育成绩（A）、课程成绩（B）、科研与实践表现（C）、科研与实践业绩（D）、综合表现（E）等五个方面：根据研究生不同学习阶段的不同要求，对各部分评价内容设置不同权重，具体方案如下：</w:t>
      </w:r>
    </w:p>
    <w:p w:rsidR="00931780" w:rsidRDefault="0098525C">
      <w:pPr>
        <w:spacing w:line="360" w:lineRule="auto"/>
        <w:ind w:firstLineChars="200" w:firstLine="640"/>
        <w:rPr>
          <w:rFonts w:ascii="仿宋_GB2312" w:eastAsia="仿宋_GB2312"/>
          <w:sz w:val="32"/>
          <w:szCs w:val="32"/>
        </w:rPr>
      </w:pPr>
      <w:r>
        <w:rPr>
          <w:rFonts w:ascii="仿宋_GB2312" w:eastAsia="仿宋_GB2312" w:hint="eastAsia"/>
          <w:sz w:val="32"/>
          <w:szCs w:val="32"/>
        </w:rPr>
        <w:t>（一）对第一学年进行的综合测评，重点考察其当学年的课程学习成绩，按如下公式计算：</w:t>
      </w:r>
    </w:p>
    <w:p w:rsidR="00931780" w:rsidRDefault="0098525C">
      <w:pPr>
        <w:spacing w:line="360" w:lineRule="auto"/>
        <w:rPr>
          <w:rFonts w:ascii="仿宋_GB2312" w:eastAsia="仿宋_GB2312"/>
          <w:sz w:val="32"/>
          <w:szCs w:val="32"/>
        </w:rPr>
      </w:pPr>
      <w:r>
        <w:rPr>
          <w:rFonts w:ascii="仿宋_GB2312" w:eastAsia="仿宋_GB2312" w:hint="eastAsia"/>
          <w:sz w:val="32"/>
          <w:szCs w:val="32"/>
        </w:rPr>
        <w:t>综合测评总分T=0.20*A+0.60*B+0.10*C+0.10*D+E</w:t>
      </w:r>
    </w:p>
    <w:p w:rsidR="00931780" w:rsidRDefault="0098525C">
      <w:pPr>
        <w:spacing w:line="360" w:lineRule="auto"/>
        <w:ind w:firstLineChars="200" w:firstLine="640"/>
        <w:rPr>
          <w:rFonts w:ascii="仿宋_GB2312" w:eastAsia="仿宋_GB2312"/>
          <w:sz w:val="32"/>
          <w:szCs w:val="32"/>
        </w:rPr>
      </w:pPr>
      <w:r>
        <w:rPr>
          <w:rFonts w:ascii="仿宋_GB2312" w:eastAsia="仿宋_GB2312" w:hint="eastAsia"/>
          <w:sz w:val="32"/>
          <w:szCs w:val="32"/>
        </w:rPr>
        <w:t>（二）对第二学年进行的综合测评，重点考察其当学年科研和实践业绩，按如下公式计算：</w:t>
      </w:r>
    </w:p>
    <w:p w:rsidR="00931780" w:rsidRDefault="0098525C">
      <w:pPr>
        <w:spacing w:line="360" w:lineRule="auto"/>
        <w:rPr>
          <w:rFonts w:ascii="仿宋_GB2312" w:eastAsia="仿宋_GB2312"/>
          <w:sz w:val="32"/>
          <w:szCs w:val="32"/>
        </w:rPr>
      </w:pPr>
      <w:r>
        <w:rPr>
          <w:rFonts w:ascii="仿宋_GB2312" w:eastAsia="仿宋_GB2312" w:hint="eastAsia"/>
          <w:sz w:val="32"/>
          <w:szCs w:val="32"/>
        </w:rPr>
        <w:t>综合测评总分T=0.20*A+0.10*C+0.70*D+E</w:t>
      </w:r>
    </w:p>
    <w:p w:rsidR="00931780" w:rsidRDefault="0098525C">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一、德育成绩（A）</w:t>
      </w:r>
    </w:p>
    <w:p w:rsidR="00931780" w:rsidRDefault="0098525C">
      <w:pPr>
        <w:spacing w:line="560" w:lineRule="exact"/>
        <w:ind w:firstLineChars="200" w:firstLine="640"/>
        <w:rPr>
          <w:rFonts w:ascii="仿宋_GB2312" w:eastAsia="仿宋_GB2312" w:hAnsi="仿宋"/>
          <w:sz w:val="32"/>
          <w:szCs w:val="32"/>
        </w:rPr>
      </w:pPr>
      <w:r>
        <w:rPr>
          <w:rFonts w:ascii="仿宋_GB2312" w:eastAsia="仿宋_GB2312" w:hAnsi="仿宋" w:cs="Times New Roman" w:hint="eastAsia"/>
          <w:sz w:val="32"/>
          <w:szCs w:val="32"/>
        </w:rPr>
        <w:t>以学生在测评周期内的实际表现为依据，包括政治思想、道德修养、遵纪守法、诚实守信、学习态度、文明卫生、集体活动等7个方面，满分总计100分。</w:t>
      </w:r>
    </w:p>
    <w:p w:rsidR="00931780" w:rsidRDefault="0098525C">
      <w:pPr>
        <w:spacing w:line="560" w:lineRule="exact"/>
        <w:ind w:firstLineChars="200" w:firstLine="640"/>
        <w:rPr>
          <w:rFonts w:ascii="仿宋_GB2312" w:eastAsia="仿宋_GB2312" w:hAnsi="仿宋"/>
          <w:sz w:val="32"/>
          <w:szCs w:val="32"/>
        </w:rPr>
      </w:pPr>
      <w:r>
        <w:rPr>
          <w:rFonts w:ascii="仿宋_GB2312" w:eastAsia="仿宋_GB2312" w:hAnsi="仿宋" w:cs="Times New Roman" w:hint="eastAsia"/>
          <w:sz w:val="32"/>
          <w:szCs w:val="32"/>
        </w:rPr>
        <w:lastRenderedPageBreak/>
        <w:t>（一）政治思想（满分5分）</w:t>
      </w:r>
    </w:p>
    <w:p w:rsidR="00931780" w:rsidRDefault="0098525C">
      <w:pPr>
        <w:spacing w:line="560" w:lineRule="exact"/>
        <w:ind w:firstLineChars="200" w:firstLine="640"/>
        <w:rPr>
          <w:rFonts w:ascii="仿宋_GB2312" w:eastAsia="仿宋_GB2312" w:hAnsi="仿宋"/>
          <w:sz w:val="32"/>
          <w:szCs w:val="32"/>
        </w:rPr>
      </w:pPr>
      <w:r>
        <w:rPr>
          <w:rFonts w:ascii="仿宋_GB2312" w:eastAsia="仿宋_GB2312" w:hAnsi="仿宋" w:cs="Times New Roman" w:hint="eastAsia"/>
          <w:sz w:val="32"/>
          <w:szCs w:val="32"/>
        </w:rPr>
        <w:t>学生应当拥护中国共产党领导，努力学习马克思列宁主义、毛泽东思想、中国特色社会主义理论体系，深入学</w:t>
      </w:r>
      <w:proofErr w:type="gramStart"/>
      <w:r>
        <w:rPr>
          <w:rFonts w:ascii="仿宋_GB2312" w:eastAsia="仿宋_GB2312" w:hAnsi="仿宋" w:cs="Times New Roman" w:hint="eastAsia"/>
          <w:sz w:val="32"/>
          <w:szCs w:val="32"/>
        </w:rPr>
        <w:t>习习近</w:t>
      </w:r>
      <w:proofErr w:type="gramEnd"/>
      <w:r>
        <w:rPr>
          <w:rFonts w:ascii="仿宋_GB2312" w:eastAsia="仿宋_GB2312" w:hAnsi="仿宋" w:cs="Times New Roman" w:hint="eastAsia"/>
          <w:sz w:val="32"/>
          <w:szCs w:val="32"/>
        </w:rPr>
        <w:t>平新时代中国特色社会主义思想，树牢“四个意识”，坚定“四个自信”，坚决做到“两个维护”，高举爱国主义旗帜，具有团结统一、爱好和平、勤劳勇敢、自强不息的精神；积极参加学校、院（系）和年级（班级）组织的各项</w:t>
      </w:r>
      <w:proofErr w:type="gramStart"/>
      <w:r>
        <w:rPr>
          <w:rFonts w:ascii="仿宋_GB2312" w:eastAsia="仿宋_GB2312" w:hAnsi="仿宋" w:cs="Times New Roman" w:hint="eastAsia"/>
          <w:sz w:val="32"/>
          <w:szCs w:val="32"/>
        </w:rPr>
        <w:t>思政教育</w:t>
      </w:r>
      <w:proofErr w:type="gramEnd"/>
      <w:r>
        <w:rPr>
          <w:rFonts w:ascii="仿宋_GB2312" w:eastAsia="仿宋_GB2312" w:hAnsi="仿宋" w:cs="Times New Roman" w:hint="eastAsia"/>
          <w:sz w:val="32"/>
          <w:szCs w:val="32"/>
        </w:rPr>
        <w:t>活动。</w:t>
      </w:r>
    </w:p>
    <w:p w:rsidR="00931780" w:rsidRDefault="0098525C">
      <w:pPr>
        <w:spacing w:line="560" w:lineRule="exact"/>
        <w:ind w:firstLineChars="200" w:firstLine="640"/>
        <w:rPr>
          <w:rFonts w:ascii="仿宋_GB2312" w:eastAsia="仿宋_GB2312" w:hAnsi="仿宋"/>
          <w:sz w:val="32"/>
          <w:szCs w:val="32"/>
        </w:rPr>
      </w:pPr>
      <w:r>
        <w:rPr>
          <w:rFonts w:ascii="仿宋_GB2312" w:eastAsia="仿宋_GB2312" w:hAnsi="仿宋" w:cs="Times New Roman" w:hint="eastAsia"/>
          <w:sz w:val="32"/>
          <w:szCs w:val="32"/>
        </w:rPr>
        <w:t>（二）道德修养（满分5分）</w:t>
      </w:r>
    </w:p>
    <w:p w:rsidR="00931780" w:rsidRDefault="0098525C">
      <w:pPr>
        <w:spacing w:line="560" w:lineRule="exact"/>
        <w:ind w:firstLineChars="200" w:firstLine="640"/>
        <w:rPr>
          <w:rFonts w:ascii="仿宋_GB2312" w:eastAsia="仿宋_GB2312" w:hAnsi="仿宋"/>
          <w:sz w:val="32"/>
          <w:szCs w:val="32"/>
        </w:rPr>
      </w:pPr>
      <w:r>
        <w:rPr>
          <w:rFonts w:ascii="仿宋_GB2312" w:eastAsia="仿宋_GB2312" w:hAnsi="仿宋" w:cs="Times New Roman" w:hint="eastAsia"/>
          <w:sz w:val="32"/>
          <w:szCs w:val="32"/>
        </w:rPr>
        <w:t>学生应当具有良好的道德品质和行为习惯，自觉遵守公民道德规范，尊敬师长，团结同学，作风正派，勤俭节约，爱护公物。</w:t>
      </w:r>
    </w:p>
    <w:p w:rsidR="00931780" w:rsidRDefault="0098525C">
      <w:pPr>
        <w:spacing w:line="560" w:lineRule="exact"/>
        <w:ind w:firstLineChars="200" w:firstLine="640"/>
        <w:rPr>
          <w:rFonts w:ascii="仿宋_GB2312" w:eastAsia="仿宋_GB2312" w:hAnsi="仿宋"/>
          <w:sz w:val="32"/>
          <w:szCs w:val="32"/>
        </w:rPr>
      </w:pPr>
      <w:r>
        <w:rPr>
          <w:rFonts w:ascii="仿宋_GB2312" w:eastAsia="仿宋_GB2312" w:hAnsi="仿宋" w:cs="Times New Roman" w:hint="eastAsia"/>
          <w:sz w:val="32"/>
          <w:szCs w:val="32"/>
        </w:rPr>
        <w:t>（三）遵纪守法（满分5分）</w:t>
      </w:r>
    </w:p>
    <w:p w:rsidR="00931780" w:rsidRDefault="0098525C">
      <w:pPr>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学生应当增强法治观念，自觉遵守宪法、法律、法规，自觉遵守校规校纪。</w:t>
      </w:r>
    </w:p>
    <w:p w:rsidR="00931780" w:rsidRDefault="0098525C">
      <w:pPr>
        <w:spacing w:line="560" w:lineRule="exact"/>
        <w:ind w:firstLineChars="200" w:firstLine="640"/>
        <w:rPr>
          <w:rFonts w:ascii="仿宋_GB2312" w:eastAsia="仿宋_GB2312" w:hAnsi="仿宋"/>
          <w:sz w:val="32"/>
          <w:szCs w:val="32"/>
        </w:rPr>
      </w:pPr>
      <w:r>
        <w:rPr>
          <w:rFonts w:ascii="仿宋_GB2312" w:eastAsia="仿宋_GB2312" w:hAnsi="仿宋" w:cs="Times New Roman" w:hint="eastAsia"/>
          <w:sz w:val="32"/>
          <w:szCs w:val="32"/>
        </w:rPr>
        <w:t>在测评周期内，学生因违纪受到学校纪律处分的，德育成绩记为0分。</w:t>
      </w:r>
    </w:p>
    <w:p w:rsidR="00931780" w:rsidRDefault="0098525C">
      <w:pPr>
        <w:spacing w:line="560" w:lineRule="exact"/>
        <w:ind w:firstLineChars="200" w:firstLine="640"/>
        <w:rPr>
          <w:rFonts w:ascii="仿宋_GB2312" w:eastAsia="仿宋_GB2312" w:hAnsi="仿宋"/>
          <w:sz w:val="32"/>
          <w:szCs w:val="32"/>
        </w:rPr>
      </w:pPr>
      <w:r>
        <w:rPr>
          <w:rFonts w:ascii="仿宋_GB2312" w:eastAsia="仿宋_GB2312" w:hAnsi="仿宋" w:cs="Times New Roman" w:hint="eastAsia"/>
          <w:sz w:val="32"/>
          <w:szCs w:val="32"/>
        </w:rPr>
        <w:t>（四）诚实守信（满分5分）</w:t>
      </w:r>
    </w:p>
    <w:p w:rsidR="00931780" w:rsidRDefault="0098525C">
      <w:pPr>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学生应当树立良好的诚实守信意识，按规定向学校缴纳学费及有关费用，按规定向学校或者院（系）以及年级（班级）提供个人和家庭真实信息。</w:t>
      </w:r>
    </w:p>
    <w:p w:rsidR="00931780" w:rsidRDefault="0098525C">
      <w:pPr>
        <w:spacing w:line="560" w:lineRule="exact"/>
        <w:ind w:firstLineChars="200" w:firstLine="640"/>
        <w:rPr>
          <w:rFonts w:ascii="仿宋_GB2312" w:eastAsia="仿宋_GB2312" w:hAnsi="仿宋"/>
          <w:sz w:val="32"/>
          <w:szCs w:val="32"/>
        </w:rPr>
      </w:pPr>
      <w:r>
        <w:rPr>
          <w:rFonts w:ascii="仿宋_GB2312" w:eastAsia="仿宋_GB2312" w:hAnsi="仿宋" w:cs="Times New Roman" w:hint="eastAsia"/>
          <w:sz w:val="32"/>
          <w:szCs w:val="32"/>
        </w:rPr>
        <w:t>在学年测评周期内，学生恶意欠缴学校学费及有关费用，考试作弊或者剽窃他人研究成果，故意向学校或者院（系）以及年级（班级）提供虚假个人或者家庭信息者，本项记为</w:t>
      </w:r>
      <w:r>
        <w:rPr>
          <w:rFonts w:ascii="仿宋_GB2312" w:eastAsia="仿宋_GB2312" w:hAnsi="仿宋" w:cs="Times New Roman" w:hint="eastAsia"/>
          <w:sz w:val="32"/>
          <w:szCs w:val="32"/>
        </w:rPr>
        <w:lastRenderedPageBreak/>
        <w:t>0分。</w:t>
      </w:r>
    </w:p>
    <w:p w:rsidR="00931780" w:rsidRDefault="0098525C">
      <w:pPr>
        <w:spacing w:line="560" w:lineRule="exact"/>
        <w:ind w:firstLineChars="200" w:firstLine="640"/>
        <w:rPr>
          <w:rFonts w:ascii="仿宋_GB2312" w:eastAsia="仿宋_GB2312" w:hAnsi="仿宋"/>
          <w:sz w:val="32"/>
          <w:szCs w:val="32"/>
        </w:rPr>
      </w:pPr>
      <w:r>
        <w:rPr>
          <w:rFonts w:ascii="仿宋_GB2312" w:eastAsia="仿宋_GB2312" w:hAnsi="仿宋" w:cs="Times New Roman" w:hint="eastAsia"/>
          <w:sz w:val="32"/>
          <w:szCs w:val="32"/>
        </w:rPr>
        <w:t>（五）学习态度（满分5分）</w:t>
      </w:r>
    </w:p>
    <w:p w:rsidR="00931780" w:rsidRDefault="0098525C">
      <w:pPr>
        <w:spacing w:line="560" w:lineRule="exact"/>
        <w:ind w:firstLineChars="200" w:firstLine="640"/>
        <w:rPr>
          <w:rFonts w:ascii="仿宋_GB2312" w:eastAsia="仿宋_GB2312" w:hAnsi="仿宋"/>
          <w:sz w:val="32"/>
          <w:szCs w:val="32"/>
        </w:rPr>
      </w:pPr>
      <w:r>
        <w:rPr>
          <w:rFonts w:ascii="仿宋_GB2312" w:eastAsia="仿宋_GB2312" w:hAnsi="仿宋" w:cs="Times New Roman" w:hint="eastAsia"/>
          <w:sz w:val="32"/>
          <w:szCs w:val="32"/>
        </w:rPr>
        <w:t>学生应当刻苦学习，潜心科研，积极实践；积极参加学校、院（系）、年级（班级）组织的各项教育教学活动，按时完成各项学习任务。</w:t>
      </w:r>
    </w:p>
    <w:p w:rsidR="00931780" w:rsidRDefault="0098525C">
      <w:pPr>
        <w:spacing w:line="560" w:lineRule="exact"/>
        <w:ind w:firstLineChars="200" w:firstLine="640"/>
        <w:rPr>
          <w:rFonts w:ascii="仿宋_GB2312" w:eastAsia="仿宋_GB2312" w:hAnsi="仿宋"/>
          <w:sz w:val="32"/>
          <w:szCs w:val="32"/>
        </w:rPr>
      </w:pPr>
      <w:r>
        <w:rPr>
          <w:rFonts w:ascii="仿宋_GB2312" w:eastAsia="仿宋_GB2312" w:hAnsi="仿宋" w:cs="Times New Roman" w:hint="eastAsia"/>
          <w:sz w:val="32"/>
          <w:szCs w:val="32"/>
        </w:rPr>
        <w:t>（六）文明卫生（满分35分）</w:t>
      </w:r>
    </w:p>
    <w:p w:rsidR="00931780" w:rsidRDefault="0098525C">
      <w:pPr>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学生应当树立正确的卫生意识，具有良好的文明素质，举止得体，自觉遵守公共场所秩序，文明作息，文明就餐，文明离校，树立研究生良好的形象；应当养成良好的卫生习惯，积极做好个人卫生，认真做好宿舍集体卫生，自觉遵守学校公共场所卫生制度。</w:t>
      </w:r>
    </w:p>
    <w:p w:rsidR="00931780" w:rsidRDefault="0098525C">
      <w:pPr>
        <w:spacing w:line="560" w:lineRule="exact"/>
        <w:ind w:firstLineChars="200" w:firstLine="640"/>
        <w:rPr>
          <w:rFonts w:ascii="仿宋_GB2312" w:eastAsia="仿宋_GB2312" w:hAnsi="仿宋"/>
          <w:sz w:val="32"/>
          <w:szCs w:val="32"/>
        </w:rPr>
      </w:pPr>
      <w:r>
        <w:rPr>
          <w:rFonts w:ascii="仿宋_GB2312" w:eastAsia="仿宋_GB2312" w:hAnsi="仿宋" w:cs="Times New Roman" w:hint="eastAsia"/>
          <w:sz w:val="32"/>
          <w:szCs w:val="32"/>
        </w:rPr>
        <w:t>在学年测评周期内，宿舍安全卫生检查时被评为不合格的，宿舍成员每次扣5分；在校内非吸烟区的公共场所（含宿舍）吸烟的，每次扣5分。</w:t>
      </w:r>
    </w:p>
    <w:p w:rsidR="00931780" w:rsidRDefault="0098525C">
      <w:pPr>
        <w:spacing w:line="560" w:lineRule="exact"/>
        <w:ind w:firstLineChars="200" w:firstLine="640"/>
        <w:rPr>
          <w:rFonts w:ascii="仿宋_GB2312" w:eastAsia="仿宋_GB2312" w:hAnsi="仿宋"/>
          <w:sz w:val="32"/>
          <w:szCs w:val="32"/>
        </w:rPr>
      </w:pPr>
      <w:r>
        <w:rPr>
          <w:rFonts w:ascii="仿宋_GB2312" w:eastAsia="仿宋_GB2312" w:hAnsi="仿宋" w:cs="Times New Roman" w:hint="eastAsia"/>
          <w:sz w:val="32"/>
          <w:szCs w:val="32"/>
        </w:rPr>
        <w:t>（七）集体活动（满分40分）</w:t>
      </w:r>
    </w:p>
    <w:p w:rsidR="00931780" w:rsidRDefault="0098525C">
      <w:pPr>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学生应当树立集体主义思想，具有积极向上的团队精神，积极参加校院两级组织的各项集体活动（含讲座、参观、教育等）。</w:t>
      </w:r>
    </w:p>
    <w:p w:rsidR="00931780" w:rsidRDefault="0098525C">
      <w:pPr>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集体活动以满分40分为初始分，缺席一次集体活动扣除2分。缺席集体活动是指学校、学院要求全体学生必须参加而学生因故不参加。因病未参加集体活动需要出示医院开具的病假条，确认情况属实后不予扣分；其他原因不参加集体活动视为缺席，予以扣分。</w:t>
      </w:r>
    </w:p>
    <w:p w:rsidR="00931780" w:rsidRDefault="0098525C">
      <w:pPr>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德育成绩由班主任主持测评，各班推选学生代表5-7人</w:t>
      </w:r>
      <w:r>
        <w:rPr>
          <w:rFonts w:ascii="仿宋_GB2312" w:eastAsia="仿宋_GB2312" w:hAnsi="仿宋" w:cs="Times New Roman" w:hint="eastAsia"/>
          <w:sz w:val="32"/>
          <w:szCs w:val="32"/>
        </w:rPr>
        <w:lastRenderedPageBreak/>
        <w:t>组成测评小组（若班级人数较少，可相应调整测评小组人数），与导师共同参与测评。其中，政治思想、道德修养、遵纪守法、诚实守信、学习态度、文明卫生、集体活动等7方面内容，由班级测评小组、研究生导师、研究生辅导员共同评价给分，所占权重分别为40%、30%、30%。如有扣分项，则由相关部门给出扣分依据后，经研究生辅导员确认，交由班主任直接扣除。集体活动，由研究生辅导员对相关活动出勤情况统计汇总后，交由班主任直接予以加分。</w:t>
      </w:r>
    </w:p>
    <w:p w:rsidR="00931780" w:rsidRDefault="00931780">
      <w:pPr>
        <w:spacing w:line="560" w:lineRule="exact"/>
        <w:ind w:firstLineChars="200" w:firstLine="640"/>
        <w:rPr>
          <w:rFonts w:ascii="仿宋_GB2312" w:eastAsia="仿宋_GB2312" w:hAnsi="仿宋" w:cs="Times New Roman"/>
          <w:sz w:val="32"/>
          <w:szCs w:val="32"/>
        </w:rPr>
      </w:pPr>
    </w:p>
    <w:p w:rsidR="00931780" w:rsidRDefault="0098525C">
      <w:pPr>
        <w:spacing w:line="560" w:lineRule="exact"/>
        <w:ind w:firstLineChars="200" w:firstLine="643"/>
        <w:rPr>
          <w:rFonts w:ascii="黑体" w:eastAsia="黑体" w:hAnsi="黑体"/>
          <w:sz w:val="32"/>
          <w:szCs w:val="32"/>
        </w:rPr>
      </w:pPr>
      <w:r>
        <w:rPr>
          <w:rFonts w:ascii="黑体" w:eastAsia="黑体" w:hAnsi="黑体" w:cs="Times New Roman" w:hint="eastAsia"/>
          <w:b/>
          <w:bCs/>
          <w:sz w:val="32"/>
          <w:szCs w:val="32"/>
        </w:rPr>
        <w:t>二、</w:t>
      </w:r>
      <w:r>
        <w:rPr>
          <w:rFonts w:ascii="黑体" w:eastAsia="黑体" w:hAnsi="黑体" w:cs="Times New Roman" w:hint="eastAsia"/>
          <w:sz w:val="32"/>
          <w:szCs w:val="32"/>
        </w:rPr>
        <w:t>课程成绩（B）</w:t>
      </w:r>
    </w:p>
    <w:p w:rsidR="00931780" w:rsidRDefault="0098525C">
      <w:pPr>
        <w:spacing w:line="560" w:lineRule="exact"/>
        <w:ind w:firstLineChars="200" w:firstLine="640"/>
        <w:rPr>
          <w:rFonts w:ascii="仿宋_GB2312" w:eastAsia="仿宋_GB2312" w:hAnsi="仿宋"/>
          <w:sz w:val="32"/>
          <w:szCs w:val="32"/>
        </w:rPr>
      </w:pPr>
      <w:r>
        <w:rPr>
          <w:rFonts w:ascii="仿宋_GB2312" w:eastAsia="仿宋_GB2312" w:hAnsi="仿宋" w:cs="Times New Roman" w:hint="eastAsia"/>
          <w:sz w:val="32"/>
          <w:szCs w:val="32"/>
        </w:rPr>
        <w:t>课程成绩=0.7*∑(</w:t>
      </w:r>
      <w:proofErr w:type="spellStart"/>
      <w:r>
        <w:rPr>
          <w:rFonts w:ascii="仿宋_GB2312" w:eastAsia="仿宋_GB2312" w:hAnsi="仿宋" w:cs="Times New Roman" w:hint="eastAsia"/>
          <w:sz w:val="32"/>
          <w:szCs w:val="32"/>
        </w:rPr>
        <w:t>Ti</w:t>
      </w:r>
      <w:proofErr w:type="spellEnd"/>
      <w:r>
        <w:rPr>
          <w:rFonts w:ascii="仿宋_GB2312" w:eastAsia="仿宋_GB2312" w:hAnsi="仿宋" w:cs="Times New Roman" w:hint="eastAsia"/>
          <w:sz w:val="32"/>
          <w:szCs w:val="32"/>
        </w:rPr>
        <w:t>×Xi)/∑Xi+0.3*∑(Mi×Yi)/∑Yi</w:t>
      </w:r>
    </w:p>
    <w:p w:rsidR="00931780" w:rsidRDefault="0098525C">
      <w:pPr>
        <w:spacing w:line="560" w:lineRule="exact"/>
        <w:ind w:firstLineChars="200" w:firstLine="640"/>
        <w:rPr>
          <w:rFonts w:ascii="仿宋_GB2312" w:eastAsia="仿宋_GB2312" w:hAnsi="仿宋"/>
          <w:sz w:val="32"/>
          <w:szCs w:val="32"/>
        </w:rPr>
      </w:pPr>
      <w:r>
        <w:rPr>
          <w:rFonts w:ascii="仿宋_GB2312" w:eastAsia="仿宋_GB2312" w:hAnsi="仿宋" w:cs="Times New Roman" w:hint="eastAsia"/>
          <w:sz w:val="32"/>
          <w:szCs w:val="32"/>
        </w:rPr>
        <w:t>其中，</w:t>
      </w:r>
      <w:proofErr w:type="spellStart"/>
      <w:r>
        <w:rPr>
          <w:rFonts w:ascii="仿宋_GB2312" w:eastAsia="仿宋_GB2312" w:hAnsi="仿宋" w:cs="Times New Roman" w:hint="eastAsia"/>
          <w:sz w:val="32"/>
          <w:szCs w:val="32"/>
        </w:rPr>
        <w:t>Ti</w:t>
      </w:r>
      <w:proofErr w:type="spellEnd"/>
      <w:r>
        <w:rPr>
          <w:rFonts w:ascii="仿宋_GB2312" w:eastAsia="仿宋_GB2312" w:hAnsi="仿宋" w:cs="Times New Roman" w:hint="eastAsia"/>
          <w:sz w:val="32"/>
          <w:szCs w:val="32"/>
        </w:rPr>
        <w:t>为学术型硕士的学位课成绩，或专业硕士的公共课、专业必修课成绩；Xi为学术型硕士的学位课学分数，或专业硕士的公共课、专业必修课学分数；Mi为学术型硕士的非学位课成绩，或专业硕士的公共选修课成绩；Yi为</w:t>
      </w:r>
      <w:proofErr w:type="gramStart"/>
      <w:r>
        <w:rPr>
          <w:rFonts w:ascii="仿宋_GB2312" w:eastAsia="仿宋_GB2312" w:hAnsi="仿宋" w:cs="Times New Roman" w:hint="eastAsia"/>
          <w:sz w:val="32"/>
          <w:szCs w:val="32"/>
        </w:rPr>
        <w:t>为</w:t>
      </w:r>
      <w:proofErr w:type="gramEnd"/>
      <w:r>
        <w:rPr>
          <w:rFonts w:ascii="仿宋_GB2312" w:eastAsia="仿宋_GB2312" w:hAnsi="仿宋" w:cs="Times New Roman" w:hint="eastAsia"/>
          <w:sz w:val="32"/>
          <w:szCs w:val="32"/>
        </w:rPr>
        <w:t>学术型硕士的非学位课学分数，或专业硕士的公共选修课学分数。以上课程仅指研究生一年级的课堂讲授课程，不包括实习实践课程。</w:t>
      </w:r>
    </w:p>
    <w:p w:rsidR="00931780" w:rsidRDefault="0098525C">
      <w:pPr>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课程成绩以研究生教务系统成绩为准，由各班综合测评小组负责按照公式进行测算。</w:t>
      </w:r>
    </w:p>
    <w:p w:rsidR="00931780" w:rsidRDefault="00931780">
      <w:pPr>
        <w:spacing w:line="560" w:lineRule="exact"/>
        <w:ind w:firstLineChars="200" w:firstLine="640"/>
        <w:rPr>
          <w:rFonts w:ascii="仿宋_GB2312" w:eastAsia="仿宋_GB2312" w:hAnsi="仿宋" w:cs="Times New Roman"/>
          <w:sz w:val="32"/>
          <w:szCs w:val="32"/>
        </w:rPr>
      </w:pPr>
    </w:p>
    <w:p w:rsidR="00931780" w:rsidRDefault="0098525C">
      <w:pPr>
        <w:spacing w:line="360" w:lineRule="auto"/>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三、科研与实践表现（C）</w:t>
      </w:r>
    </w:p>
    <w:p w:rsidR="00931780" w:rsidRDefault="0098525C">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sz w:val="32"/>
          <w:szCs w:val="32"/>
        </w:rPr>
        <w:t>科研与实践表现是由导师根据学生测评年度参加科研</w:t>
      </w:r>
      <w:r>
        <w:rPr>
          <w:rFonts w:ascii="仿宋_GB2312" w:eastAsia="仿宋_GB2312" w:hAnsi="仿宋" w:cs="Times New Roman" w:hint="eastAsia"/>
          <w:sz w:val="32"/>
          <w:szCs w:val="32"/>
        </w:rPr>
        <w:lastRenderedPageBreak/>
        <w:t>和实践工作的投入情况，给出的主观评价，评价分为四个等级，一等100分，二等80分，三等70分，四等60分；学术硕士侧重于考察学生对于科研方面的投入，专业硕士侧重于考察其实习实践方面的投入。</w:t>
      </w:r>
      <w:r>
        <w:rPr>
          <w:rFonts w:ascii="仿宋_GB2312" w:eastAsia="仿宋_GB2312" w:hAnsi="仿宋" w:cs="Times New Roman" w:hint="eastAsia"/>
          <w:bCs/>
          <w:sz w:val="32"/>
          <w:szCs w:val="32"/>
        </w:rPr>
        <w:t>此项评分由导师直接给出。</w:t>
      </w:r>
    </w:p>
    <w:p w:rsidR="00931780" w:rsidRDefault="0098525C">
      <w:pPr>
        <w:spacing w:line="360" w:lineRule="auto"/>
        <w:ind w:firstLineChars="200" w:firstLine="640"/>
        <w:rPr>
          <w:rFonts w:ascii="黑体" w:eastAsia="黑体" w:hAnsi="黑体" w:cs="Times New Roman"/>
          <w:bCs/>
          <w:sz w:val="32"/>
          <w:szCs w:val="32"/>
        </w:rPr>
      </w:pPr>
      <w:r>
        <w:rPr>
          <w:rFonts w:ascii="黑体" w:eastAsia="黑体" w:hAnsi="黑体" w:cs="Times New Roman" w:hint="eastAsia"/>
          <w:bCs/>
          <w:sz w:val="32"/>
          <w:szCs w:val="32"/>
        </w:rPr>
        <w:t>四、科研与实践业绩（D）</w:t>
      </w:r>
    </w:p>
    <w:p w:rsidR="00931780" w:rsidRDefault="0098525C">
      <w:pPr>
        <w:spacing w:line="360" w:lineRule="auto"/>
        <w:ind w:firstLineChars="200" w:firstLine="640"/>
        <w:rPr>
          <w:rFonts w:ascii="仿宋_GB2312" w:eastAsia="仿宋_GB2312" w:hAnsi="仿宋" w:cs="Times New Roman"/>
          <w:b/>
          <w:bCs/>
          <w:sz w:val="32"/>
          <w:szCs w:val="32"/>
          <w:u w:val="single"/>
        </w:rPr>
      </w:pPr>
      <w:r>
        <w:rPr>
          <w:rFonts w:ascii="仿宋_GB2312" w:eastAsia="仿宋_GB2312" w:hAnsi="仿宋" w:cs="Times New Roman" w:hint="eastAsia"/>
          <w:sz w:val="32"/>
          <w:szCs w:val="32"/>
        </w:rPr>
        <w:t>科研业绩是指在测评年度内，学生发表的论文及学术著作、科研成果获奖、取得授权专利、参加学科竞赛或学术成果评比、参与实习实践所获得成果的量化体现。所有业绩成果须在评定学年周期内取得。</w:t>
      </w:r>
    </w:p>
    <w:p w:rsidR="00931780" w:rsidRDefault="0098525C">
      <w:pPr>
        <w:numPr>
          <w:ilvl w:val="0"/>
          <w:numId w:val="1"/>
        </w:numPr>
        <w:spacing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t>学术论文及著作</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1.指在国内外公开出版发行的刊物或报纸发表的学术论文。包括公开发表的期刊学术论文、报纸理论文章、会议学术论文、集刊学术论文等。新闻报道、报告文学、散文、访谈、摘录、书评类文章不属于学术论文。所有论文不含增刊、专刊、专辑、一号多刊等。国内外学术会议论文必须公开发表，论文集要有</w:t>
      </w:r>
      <w:r>
        <w:rPr>
          <w:rFonts w:ascii="仿宋_GB2312" w:eastAsia="仿宋_GB2312" w:hAnsi="仿宋" w:cs="Times New Roman"/>
          <w:sz w:val="32"/>
          <w:szCs w:val="32"/>
        </w:rPr>
        <w:t>ISBN</w:t>
      </w:r>
      <w:r>
        <w:rPr>
          <w:rFonts w:ascii="仿宋_GB2312" w:eastAsia="仿宋_GB2312" w:hAnsi="仿宋" w:cs="Times New Roman" w:hint="eastAsia"/>
          <w:sz w:val="32"/>
          <w:szCs w:val="32"/>
        </w:rPr>
        <w:t>号。</w:t>
      </w:r>
    </w:p>
    <w:p w:rsidR="00931780" w:rsidRPr="000917B7"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2.论文需在评定周期内见稿，以学术</w:t>
      </w:r>
      <w:proofErr w:type="gramStart"/>
      <w:r>
        <w:rPr>
          <w:rFonts w:ascii="仿宋_GB2312" w:eastAsia="仿宋_GB2312" w:hAnsi="仿宋" w:cs="Times New Roman" w:hint="eastAsia"/>
          <w:sz w:val="32"/>
          <w:szCs w:val="32"/>
        </w:rPr>
        <w:t>论文现刊为准</w:t>
      </w:r>
      <w:proofErr w:type="gramEnd"/>
      <w:r>
        <w:rPr>
          <w:rFonts w:ascii="仿宋_GB2312" w:eastAsia="仿宋_GB2312" w:hAnsi="仿宋" w:cs="Times New Roman" w:hint="eastAsia"/>
          <w:sz w:val="32"/>
          <w:szCs w:val="32"/>
        </w:rPr>
        <w:t>，仅有期刊用稿通知无效，不在评定学</w:t>
      </w:r>
      <w:r w:rsidRPr="000917B7">
        <w:rPr>
          <w:rFonts w:ascii="仿宋_GB2312" w:eastAsia="仿宋_GB2312" w:hAnsi="仿宋" w:cs="Times New Roman" w:hint="eastAsia"/>
          <w:sz w:val="32"/>
          <w:szCs w:val="32"/>
        </w:rPr>
        <w:t>年周期内不可参评。</w:t>
      </w:r>
    </w:p>
    <w:p w:rsidR="00931780" w:rsidRPr="000917B7" w:rsidRDefault="0098525C">
      <w:pPr>
        <w:spacing w:line="360" w:lineRule="auto"/>
        <w:ind w:firstLineChars="200" w:firstLine="640"/>
        <w:rPr>
          <w:rFonts w:ascii="仿宋_GB2312" w:eastAsia="仿宋_GB2312" w:hAnsi="仿宋" w:cs="Times New Roman"/>
          <w:sz w:val="32"/>
          <w:szCs w:val="32"/>
        </w:rPr>
      </w:pPr>
      <w:r w:rsidRPr="000917B7">
        <w:rPr>
          <w:rFonts w:ascii="仿宋_GB2312" w:eastAsia="仿宋_GB2312" w:hAnsi="仿宋" w:cs="Times New Roman" w:hint="eastAsia"/>
          <w:sz w:val="32"/>
          <w:szCs w:val="32"/>
        </w:rPr>
        <w:t>3.一篇文章有多个作者的，（1）无校内老师署名，分值系数由第一作者分配，但系数总和不超过1；三作以后不计分。（2）有校内老师署名，</w:t>
      </w:r>
      <w:r w:rsidRPr="000917B7">
        <w:rPr>
          <w:rFonts w:ascii="Times New Roman" w:eastAsia="仿宋_GB2312" w:hAnsi="Times New Roman" w:cs="Times New Roman"/>
          <w:sz w:val="32"/>
          <w:szCs w:val="32"/>
        </w:rPr>
        <w:t>①</w:t>
      </w:r>
      <w:r w:rsidRPr="000917B7">
        <w:rPr>
          <w:rFonts w:ascii="仿宋_GB2312" w:eastAsia="仿宋_GB2312" w:hAnsi="仿宋" w:cs="Times New Roman" w:hint="eastAsia"/>
          <w:sz w:val="32"/>
          <w:szCs w:val="32"/>
        </w:rPr>
        <w:t>文章确属学生写作</w:t>
      </w:r>
      <w:r>
        <w:rPr>
          <w:rFonts w:ascii="仿宋_GB2312" w:eastAsia="仿宋_GB2312" w:hAnsi="仿宋" w:cs="Times New Roman" w:hint="eastAsia"/>
          <w:sz w:val="32"/>
          <w:szCs w:val="32"/>
        </w:rPr>
        <w:t>，导师只是指导，按前条计分；</w:t>
      </w:r>
      <w:r>
        <w:rPr>
          <w:rFonts w:ascii="Times New Roman" w:eastAsia="仿宋_GB2312" w:hAnsi="Times New Roman" w:cs="Times New Roman"/>
          <w:sz w:val="32"/>
          <w:szCs w:val="32"/>
        </w:rPr>
        <w:t>②</w:t>
      </w:r>
      <w:r>
        <w:rPr>
          <w:rFonts w:ascii="仿宋_GB2312" w:eastAsia="仿宋_GB2312" w:hAnsi="仿宋" w:cs="Times New Roman" w:hint="eastAsia"/>
          <w:sz w:val="32"/>
          <w:szCs w:val="32"/>
        </w:rPr>
        <w:t>文章主要是老师写作，学生只做辅助</w:t>
      </w:r>
      <w:r>
        <w:rPr>
          <w:rFonts w:ascii="仿宋_GB2312" w:eastAsia="仿宋_GB2312" w:hAnsi="仿宋" w:cs="Times New Roman" w:hint="eastAsia"/>
          <w:sz w:val="32"/>
          <w:szCs w:val="32"/>
        </w:rPr>
        <w:lastRenderedPageBreak/>
        <w:t>性工作，除导师外排名第一得相应分值5</w:t>
      </w:r>
      <w:r>
        <w:rPr>
          <w:rFonts w:ascii="仿宋_GB2312" w:eastAsia="仿宋_GB2312" w:hAnsi="仿宋" w:cs="Times New Roman"/>
          <w:sz w:val="32"/>
          <w:szCs w:val="32"/>
        </w:rPr>
        <w:t>0%,</w:t>
      </w:r>
      <w:r>
        <w:rPr>
          <w:rFonts w:ascii="仿宋_GB2312" w:eastAsia="仿宋_GB2312" w:hAnsi="仿宋" w:cs="Times New Roman" w:hint="eastAsia"/>
          <w:sz w:val="32"/>
          <w:szCs w:val="32"/>
        </w:rPr>
        <w:t>排名第二得相应分值3</w:t>
      </w:r>
      <w:r>
        <w:rPr>
          <w:rFonts w:ascii="仿宋_GB2312" w:eastAsia="仿宋_GB2312" w:hAnsi="仿宋" w:cs="Times New Roman"/>
          <w:sz w:val="32"/>
          <w:szCs w:val="32"/>
        </w:rPr>
        <w:t>0</w:t>
      </w:r>
      <w:r>
        <w:rPr>
          <w:rFonts w:ascii="仿宋_GB2312" w:eastAsia="仿宋_GB2312" w:hAnsi="仿宋" w:cs="Times New Roman" w:hint="eastAsia"/>
          <w:sz w:val="32"/>
          <w:szCs w:val="32"/>
        </w:rPr>
        <w:t>%，排名第三得相应分值2</w:t>
      </w:r>
      <w:r>
        <w:rPr>
          <w:rFonts w:ascii="仿宋_GB2312" w:eastAsia="仿宋_GB2312" w:hAnsi="仿宋" w:cs="Times New Roman"/>
          <w:sz w:val="32"/>
          <w:szCs w:val="32"/>
        </w:rPr>
        <w:t>0%</w:t>
      </w:r>
      <w:r>
        <w:rPr>
          <w:rFonts w:ascii="仿宋_GB2312" w:eastAsia="仿宋_GB2312" w:hAnsi="仿宋" w:cs="Times New Roman" w:hint="eastAsia"/>
          <w:sz w:val="32"/>
          <w:szCs w:val="32"/>
        </w:rPr>
        <w:t>。此项以导师签字的写作证明为准。通讯作者视同第一作者。</w:t>
      </w:r>
      <w:r w:rsidRPr="000917B7">
        <w:rPr>
          <w:rFonts w:ascii="仿宋_GB2312" w:eastAsia="仿宋_GB2312" w:hAnsi="仿宋" w:cs="Times New Roman" w:hint="eastAsia"/>
          <w:sz w:val="32"/>
          <w:szCs w:val="32"/>
        </w:rPr>
        <w:t>（3）有校外老师署名，学生在该篇文章中的署名单位和作者简介应标有“北京印刷学院”字样，除校外老师后，学生在论文中排名第一得相应分值50%，排名第二得相应分值30%，排名第三得相应分值20%。</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4.</w:t>
      </w:r>
      <w:proofErr w:type="gramStart"/>
      <w:r>
        <w:rPr>
          <w:rFonts w:ascii="仿宋_GB2312" w:eastAsia="仿宋_GB2312" w:hAnsi="仿宋" w:cs="Times New Roman" w:hint="eastAsia"/>
          <w:sz w:val="32"/>
          <w:szCs w:val="32"/>
        </w:rPr>
        <w:t>参编与本</w:t>
      </w:r>
      <w:proofErr w:type="gramEnd"/>
      <w:r>
        <w:rPr>
          <w:rFonts w:ascii="仿宋_GB2312" w:eastAsia="仿宋_GB2312" w:hAnsi="仿宋" w:cs="Times New Roman" w:hint="eastAsia"/>
          <w:sz w:val="32"/>
          <w:szCs w:val="32"/>
        </w:rPr>
        <w:t>学科相关的学术著作（著作中对</w:t>
      </w:r>
      <w:proofErr w:type="gramStart"/>
      <w:r>
        <w:rPr>
          <w:rFonts w:ascii="仿宋_GB2312" w:eastAsia="仿宋_GB2312" w:hAnsi="仿宋" w:cs="Times New Roman" w:hint="eastAsia"/>
          <w:sz w:val="32"/>
          <w:szCs w:val="32"/>
        </w:rPr>
        <w:t>参编人姓</w:t>
      </w:r>
      <w:proofErr w:type="gramEnd"/>
      <w:r>
        <w:rPr>
          <w:rFonts w:ascii="仿宋_GB2312" w:eastAsia="仿宋_GB2312" w:hAnsi="仿宋" w:cs="Times New Roman" w:hint="eastAsia"/>
          <w:sz w:val="32"/>
          <w:szCs w:val="32"/>
        </w:rPr>
        <w:t>名、</w:t>
      </w:r>
      <w:r w:rsidRPr="000917B7">
        <w:rPr>
          <w:rFonts w:ascii="仿宋_GB2312" w:eastAsia="仿宋_GB2312" w:hAnsi="仿宋" w:cs="Times New Roman" w:hint="eastAsia"/>
          <w:sz w:val="32"/>
          <w:szCs w:val="32"/>
        </w:rPr>
        <w:t>章节、单位有明确说明），且字数不少于1万字，20分，少于1万字不计分；参</w:t>
      </w:r>
      <w:proofErr w:type="gramStart"/>
      <w:r w:rsidRPr="000917B7">
        <w:rPr>
          <w:rFonts w:ascii="仿宋_GB2312" w:eastAsia="仿宋_GB2312" w:hAnsi="仿宋" w:cs="Times New Roman" w:hint="eastAsia"/>
          <w:sz w:val="32"/>
          <w:szCs w:val="32"/>
        </w:rPr>
        <w:t>编公开</w:t>
      </w:r>
      <w:proofErr w:type="gramEnd"/>
      <w:r w:rsidRPr="000917B7">
        <w:rPr>
          <w:rFonts w:ascii="仿宋_GB2312" w:eastAsia="仿宋_GB2312" w:hAnsi="仿宋" w:cs="Times New Roman" w:hint="eastAsia"/>
          <w:sz w:val="32"/>
          <w:szCs w:val="32"/>
        </w:rPr>
        <w:t>出版与本学科相关的教材（教材中对</w:t>
      </w:r>
      <w:proofErr w:type="gramStart"/>
      <w:r w:rsidRPr="000917B7">
        <w:rPr>
          <w:rFonts w:ascii="仿宋_GB2312" w:eastAsia="仿宋_GB2312" w:hAnsi="仿宋" w:cs="Times New Roman" w:hint="eastAsia"/>
          <w:sz w:val="32"/>
          <w:szCs w:val="32"/>
        </w:rPr>
        <w:t>参编人姓</w:t>
      </w:r>
      <w:proofErr w:type="gramEnd"/>
      <w:r w:rsidRPr="000917B7">
        <w:rPr>
          <w:rFonts w:ascii="仿宋_GB2312" w:eastAsia="仿宋_GB2312" w:hAnsi="仿宋" w:cs="Times New Roman" w:hint="eastAsia"/>
          <w:sz w:val="32"/>
          <w:szCs w:val="32"/>
        </w:rPr>
        <w:t>名、章节、单位有明确说明），</w:t>
      </w:r>
      <w:r>
        <w:rPr>
          <w:rFonts w:ascii="仿宋_GB2312" w:eastAsia="仿宋_GB2312" w:hAnsi="仿宋" w:cs="Times New Roman" w:hint="eastAsia"/>
          <w:sz w:val="32"/>
          <w:szCs w:val="32"/>
        </w:rPr>
        <w:t>字数不少于3万字，20分，少于3万字不计分。论文集、著作、教材的出版时间在评定学年周期内，不在周期内不计分。</w:t>
      </w:r>
    </w:p>
    <w:p w:rsidR="00931780" w:rsidRDefault="00931780">
      <w:pPr>
        <w:spacing w:line="360" w:lineRule="auto"/>
        <w:ind w:firstLineChars="200" w:firstLine="640"/>
        <w:rPr>
          <w:rFonts w:ascii="仿宋_GB2312" w:eastAsia="仿宋_GB2312" w:hAnsi="仿宋" w:cs="Times New Roman"/>
          <w:sz w:val="32"/>
          <w:szCs w:val="32"/>
        </w:rPr>
      </w:pPr>
    </w:p>
    <w:p w:rsidR="00931780" w:rsidRDefault="0098525C">
      <w:pPr>
        <w:spacing w:line="560" w:lineRule="exact"/>
        <w:jc w:val="center"/>
        <w:rPr>
          <w:rFonts w:ascii="宋体" w:eastAsia="宋体" w:hAnsi="宋体" w:cs="Times New Roman"/>
          <w:b/>
          <w:sz w:val="24"/>
        </w:rPr>
      </w:pPr>
      <w:r>
        <w:rPr>
          <w:rFonts w:ascii="宋体" w:eastAsia="宋体" w:hAnsi="宋体" w:cs="Times New Roman" w:hint="eastAsia"/>
          <w:b/>
          <w:sz w:val="24"/>
        </w:rPr>
        <w:t>学术论文发刊</w:t>
      </w:r>
      <w:bookmarkStart w:id="0" w:name="_Hlk84797493"/>
      <w:r>
        <w:rPr>
          <w:rFonts w:ascii="宋体" w:eastAsia="宋体" w:hAnsi="宋体" w:cs="Times New Roman" w:hint="eastAsia"/>
          <w:b/>
          <w:sz w:val="24"/>
        </w:rPr>
        <w:t>类别分值</w:t>
      </w:r>
      <w:bookmarkEnd w:id="0"/>
    </w:p>
    <w:tbl>
      <w:tblPr>
        <w:tblStyle w:val="a9"/>
        <w:tblW w:w="4892" w:type="dxa"/>
        <w:jc w:val="center"/>
        <w:tblLook w:val="04A0" w:firstRow="1" w:lastRow="0" w:firstColumn="1" w:lastColumn="0" w:noHBand="0" w:noVBand="1"/>
      </w:tblPr>
      <w:tblGrid>
        <w:gridCol w:w="1043"/>
        <w:gridCol w:w="2025"/>
        <w:gridCol w:w="1824"/>
      </w:tblGrid>
      <w:tr w:rsidR="00931780">
        <w:trPr>
          <w:jc w:val="center"/>
        </w:trPr>
        <w:tc>
          <w:tcPr>
            <w:tcW w:w="1043" w:type="dxa"/>
            <w:vAlign w:val="center"/>
          </w:tcPr>
          <w:p w:rsidR="00931780" w:rsidRDefault="0098525C">
            <w:pPr>
              <w:spacing w:line="560" w:lineRule="exact"/>
              <w:jc w:val="center"/>
              <w:rPr>
                <w:rFonts w:ascii="宋体" w:eastAsia="宋体" w:hAnsi="宋体" w:cs="Times New Roman"/>
                <w:sz w:val="24"/>
              </w:rPr>
            </w:pPr>
            <w:r>
              <w:rPr>
                <w:rFonts w:ascii="宋体" w:eastAsia="宋体" w:hAnsi="宋体" w:cs="Times New Roman" w:hint="eastAsia"/>
                <w:sz w:val="24"/>
              </w:rPr>
              <w:t>序号</w:t>
            </w:r>
          </w:p>
        </w:tc>
        <w:tc>
          <w:tcPr>
            <w:tcW w:w="2025" w:type="dxa"/>
            <w:vAlign w:val="center"/>
          </w:tcPr>
          <w:p w:rsidR="00931780" w:rsidRDefault="0098525C">
            <w:pPr>
              <w:spacing w:line="560" w:lineRule="exact"/>
              <w:jc w:val="center"/>
              <w:rPr>
                <w:rFonts w:ascii="宋体" w:eastAsia="宋体" w:hAnsi="宋体" w:cs="Times New Roman"/>
                <w:sz w:val="24"/>
              </w:rPr>
            </w:pPr>
            <w:r>
              <w:rPr>
                <w:rFonts w:ascii="宋体" w:eastAsia="宋体" w:hAnsi="宋体" w:cs="Times New Roman" w:hint="eastAsia"/>
                <w:sz w:val="24"/>
              </w:rPr>
              <w:t>类别</w:t>
            </w:r>
          </w:p>
        </w:tc>
        <w:tc>
          <w:tcPr>
            <w:tcW w:w="1824" w:type="dxa"/>
            <w:vAlign w:val="center"/>
          </w:tcPr>
          <w:p w:rsidR="00931780" w:rsidRDefault="0098525C">
            <w:pPr>
              <w:spacing w:line="560" w:lineRule="exact"/>
              <w:jc w:val="center"/>
              <w:rPr>
                <w:rFonts w:ascii="宋体" w:eastAsia="宋体" w:hAnsi="宋体" w:cs="Times New Roman"/>
                <w:sz w:val="24"/>
              </w:rPr>
            </w:pPr>
            <w:r>
              <w:rPr>
                <w:rFonts w:ascii="宋体" w:eastAsia="宋体" w:hAnsi="宋体" w:cs="Times New Roman" w:hint="eastAsia"/>
                <w:sz w:val="24"/>
              </w:rPr>
              <w:t>分值</w:t>
            </w:r>
          </w:p>
        </w:tc>
      </w:tr>
      <w:tr w:rsidR="00931780">
        <w:trPr>
          <w:jc w:val="center"/>
        </w:trPr>
        <w:tc>
          <w:tcPr>
            <w:tcW w:w="1043" w:type="dxa"/>
            <w:vAlign w:val="center"/>
          </w:tcPr>
          <w:p w:rsidR="00931780" w:rsidRDefault="0098525C">
            <w:pPr>
              <w:spacing w:line="560" w:lineRule="exact"/>
              <w:jc w:val="center"/>
              <w:rPr>
                <w:rFonts w:ascii="宋体" w:eastAsia="宋体" w:hAnsi="宋体" w:cs="Times New Roman"/>
                <w:sz w:val="24"/>
              </w:rPr>
            </w:pPr>
            <w:r>
              <w:rPr>
                <w:rFonts w:ascii="宋体" w:eastAsia="宋体" w:hAnsi="宋体" w:cs="Times New Roman" w:hint="eastAsia"/>
                <w:sz w:val="24"/>
              </w:rPr>
              <w:t>1</w:t>
            </w:r>
          </w:p>
        </w:tc>
        <w:tc>
          <w:tcPr>
            <w:tcW w:w="2025" w:type="dxa"/>
            <w:vAlign w:val="center"/>
          </w:tcPr>
          <w:p w:rsidR="00931780" w:rsidRDefault="0098525C">
            <w:pPr>
              <w:spacing w:line="560" w:lineRule="exact"/>
              <w:jc w:val="center"/>
              <w:rPr>
                <w:rFonts w:ascii="宋体" w:eastAsia="宋体" w:hAnsi="宋体" w:cs="Times New Roman"/>
                <w:sz w:val="24"/>
              </w:rPr>
            </w:pPr>
            <w:r>
              <w:rPr>
                <w:rFonts w:ascii="宋体" w:eastAsia="宋体" w:hAnsi="宋体" w:cs="Times New Roman" w:hint="eastAsia"/>
                <w:sz w:val="24"/>
              </w:rPr>
              <w:t>A类论文</w:t>
            </w:r>
          </w:p>
        </w:tc>
        <w:tc>
          <w:tcPr>
            <w:tcW w:w="1824" w:type="dxa"/>
            <w:vAlign w:val="center"/>
          </w:tcPr>
          <w:p w:rsidR="00931780" w:rsidRDefault="0098525C">
            <w:pPr>
              <w:spacing w:line="560" w:lineRule="exact"/>
              <w:jc w:val="center"/>
              <w:rPr>
                <w:rFonts w:ascii="宋体" w:eastAsia="宋体" w:hAnsi="宋体" w:cs="Times New Roman"/>
                <w:sz w:val="24"/>
              </w:rPr>
            </w:pPr>
            <w:r>
              <w:rPr>
                <w:rFonts w:ascii="宋体" w:eastAsia="宋体" w:hAnsi="宋体" w:cs="Times New Roman" w:hint="eastAsia"/>
                <w:sz w:val="24"/>
              </w:rPr>
              <w:t>100</w:t>
            </w:r>
          </w:p>
        </w:tc>
      </w:tr>
      <w:tr w:rsidR="00931780">
        <w:trPr>
          <w:jc w:val="center"/>
        </w:trPr>
        <w:tc>
          <w:tcPr>
            <w:tcW w:w="1043" w:type="dxa"/>
            <w:vAlign w:val="center"/>
          </w:tcPr>
          <w:p w:rsidR="00931780" w:rsidRDefault="0098525C">
            <w:pPr>
              <w:spacing w:line="560" w:lineRule="exact"/>
              <w:jc w:val="center"/>
              <w:rPr>
                <w:rFonts w:ascii="宋体" w:eastAsia="宋体" w:hAnsi="宋体" w:cs="Times New Roman"/>
                <w:sz w:val="24"/>
              </w:rPr>
            </w:pPr>
            <w:r>
              <w:rPr>
                <w:rFonts w:ascii="宋体" w:eastAsia="宋体" w:hAnsi="宋体" w:cs="Times New Roman" w:hint="eastAsia"/>
                <w:sz w:val="24"/>
              </w:rPr>
              <w:t>2</w:t>
            </w:r>
          </w:p>
        </w:tc>
        <w:tc>
          <w:tcPr>
            <w:tcW w:w="2025" w:type="dxa"/>
            <w:vAlign w:val="center"/>
          </w:tcPr>
          <w:p w:rsidR="00931780" w:rsidRDefault="0098525C">
            <w:pPr>
              <w:spacing w:line="560" w:lineRule="exact"/>
              <w:jc w:val="center"/>
              <w:rPr>
                <w:rFonts w:ascii="宋体" w:eastAsia="宋体" w:hAnsi="宋体" w:cs="Times New Roman"/>
                <w:sz w:val="24"/>
              </w:rPr>
            </w:pPr>
            <w:r>
              <w:rPr>
                <w:rFonts w:ascii="宋体" w:eastAsia="宋体" w:hAnsi="宋体" w:cs="Times New Roman" w:hint="eastAsia"/>
                <w:sz w:val="24"/>
              </w:rPr>
              <w:t>B类论文</w:t>
            </w:r>
          </w:p>
        </w:tc>
        <w:tc>
          <w:tcPr>
            <w:tcW w:w="1824" w:type="dxa"/>
            <w:vAlign w:val="center"/>
          </w:tcPr>
          <w:p w:rsidR="00931780" w:rsidRDefault="0098525C">
            <w:pPr>
              <w:spacing w:line="560" w:lineRule="exact"/>
              <w:jc w:val="center"/>
              <w:rPr>
                <w:rFonts w:ascii="宋体" w:eastAsia="宋体" w:hAnsi="宋体" w:cs="Times New Roman"/>
                <w:sz w:val="24"/>
              </w:rPr>
            </w:pPr>
            <w:r>
              <w:rPr>
                <w:rFonts w:ascii="宋体" w:eastAsia="宋体" w:hAnsi="宋体" w:cs="Times New Roman" w:hint="eastAsia"/>
                <w:sz w:val="24"/>
              </w:rPr>
              <w:t>8</w:t>
            </w:r>
            <w:r>
              <w:rPr>
                <w:rFonts w:ascii="宋体" w:eastAsia="宋体" w:hAnsi="宋体" w:cs="Times New Roman"/>
                <w:sz w:val="24"/>
              </w:rPr>
              <w:t>0</w:t>
            </w:r>
          </w:p>
        </w:tc>
      </w:tr>
      <w:tr w:rsidR="00931780">
        <w:trPr>
          <w:jc w:val="center"/>
        </w:trPr>
        <w:tc>
          <w:tcPr>
            <w:tcW w:w="1043" w:type="dxa"/>
            <w:vAlign w:val="center"/>
          </w:tcPr>
          <w:p w:rsidR="00931780" w:rsidRDefault="0098525C">
            <w:pPr>
              <w:spacing w:line="560" w:lineRule="exact"/>
              <w:jc w:val="center"/>
              <w:rPr>
                <w:rFonts w:ascii="宋体" w:eastAsia="宋体" w:hAnsi="宋体" w:cs="Times New Roman"/>
                <w:sz w:val="24"/>
              </w:rPr>
            </w:pPr>
            <w:r>
              <w:rPr>
                <w:rFonts w:ascii="宋体" w:eastAsia="宋体" w:hAnsi="宋体" w:cs="Times New Roman" w:hint="eastAsia"/>
                <w:sz w:val="24"/>
              </w:rPr>
              <w:t>3</w:t>
            </w:r>
          </w:p>
        </w:tc>
        <w:tc>
          <w:tcPr>
            <w:tcW w:w="2025" w:type="dxa"/>
            <w:vAlign w:val="center"/>
          </w:tcPr>
          <w:p w:rsidR="00931780" w:rsidRDefault="0098525C">
            <w:pPr>
              <w:spacing w:line="560" w:lineRule="exact"/>
              <w:jc w:val="center"/>
              <w:rPr>
                <w:rFonts w:ascii="宋体" w:eastAsia="宋体" w:hAnsi="宋体" w:cs="Times New Roman"/>
                <w:sz w:val="24"/>
              </w:rPr>
            </w:pPr>
            <w:r>
              <w:rPr>
                <w:rFonts w:ascii="宋体" w:eastAsia="宋体" w:hAnsi="宋体" w:cs="Times New Roman" w:hint="eastAsia"/>
                <w:sz w:val="24"/>
              </w:rPr>
              <w:t>C类论文</w:t>
            </w:r>
          </w:p>
        </w:tc>
        <w:tc>
          <w:tcPr>
            <w:tcW w:w="1824" w:type="dxa"/>
            <w:vAlign w:val="center"/>
          </w:tcPr>
          <w:p w:rsidR="00931780" w:rsidRDefault="0098525C">
            <w:pPr>
              <w:spacing w:line="560" w:lineRule="exact"/>
              <w:jc w:val="center"/>
              <w:rPr>
                <w:rFonts w:ascii="宋体" w:eastAsia="宋体" w:hAnsi="宋体" w:cs="Times New Roman"/>
                <w:sz w:val="24"/>
              </w:rPr>
            </w:pPr>
            <w:r>
              <w:rPr>
                <w:rFonts w:ascii="宋体" w:eastAsia="宋体" w:hAnsi="宋体" w:cs="Times New Roman" w:hint="eastAsia"/>
                <w:sz w:val="24"/>
              </w:rPr>
              <w:t>6</w:t>
            </w:r>
            <w:r>
              <w:rPr>
                <w:rFonts w:ascii="宋体" w:eastAsia="宋体" w:hAnsi="宋体" w:cs="Times New Roman"/>
                <w:sz w:val="24"/>
              </w:rPr>
              <w:t>0</w:t>
            </w:r>
          </w:p>
        </w:tc>
      </w:tr>
      <w:tr w:rsidR="00931780">
        <w:trPr>
          <w:jc w:val="center"/>
        </w:trPr>
        <w:tc>
          <w:tcPr>
            <w:tcW w:w="1043" w:type="dxa"/>
            <w:vAlign w:val="center"/>
          </w:tcPr>
          <w:p w:rsidR="00931780" w:rsidRDefault="0098525C">
            <w:pPr>
              <w:spacing w:line="560" w:lineRule="exact"/>
              <w:jc w:val="center"/>
              <w:rPr>
                <w:rFonts w:ascii="宋体" w:eastAsia="宋体" w:hAnsi="宋体" w:cs="Times New Roman"/>
                <w:sz w:val="24"/>
              </w:rPr>
            </w:pPr>
            <w:r>
              <w:rPr>
                <w:rFonts w:ascii="宋体" w:eastAsia="宋体" w:hAnsi="宋体" w:cs="Times New Roman" w:hint="eastAsia"/>
                <w:sz w:val="24"/>
              </w:rPr>
              <w:t>4</w:t>
            </w:r>
          </w:p>
        </w:tc>
        <w:tc>
          <w:tcPr>
            <w:tcW w:w="2025" w:type="dxa"/>
            <w:vAlign w:val="center"/>
          </w:tcPr>
          <w:p w:rsidR="00931780" w:rsidRDefault="0098525C">
            <w:pPr>
              <w:spacing w:line="560" w:lineRule="exact"/>
              <w:jc w:val="center"/>
              <w:rPr>
                <w:rFonts w:ascii="宋体" w:eastAsia="宋体" w:hAnsi="宋体" w:cs="Times New Roman"/>
                <w:sz w:val="24"/>
              </w:rPr>
            </w:pPr>
            <w:r>
              <w:rPr>
                <w:rFonts w:ascii="宋体" w:eastAsia="宋体" w:hAnsi="宋体" w:cs="Times New Roman" w:hint="eastAsia"/>
                <w:sz w:val="24"/>
              </w:rPr>
              <w:t>D类论文</w:t>
            </w:r>
          </w:p>
        </w:tc>
        <w:tc>
          <w:tcPr>
            <w:tcW w:w="1824" w:type="dxa"/>
            <w:vAlign w:val="center"/>
          </w:tcPr>
          <w:p w:rsidR="00931780" w:rsidRDefault="0098525C">
            <w:pPr>
              <w:spacing w:line="560" w:lineRule="exact"/>
              <w:jc w:val="center"/>
              <w:rPr>
                <w:rFonts w:ascii="宋体" w:eastAsia="宋体" w:hAnsi="宋体" w:cs="Times New Roman"/>
                <w:sz w:val="24"/>
              </w:rPr>
            </w:pPr>
            <w:r>
              <w:rPr>
                <w:rFonts w:ascii="宋体" w:eastAsia="宋体" w:hAnsi="宋体" w:cs="Times New Roman" w:hint="eastAsia"/>
                <w:sz w:val="24"/>
              </w:rPr>
              <w:t>20</w:t>
            </w:r>
          </w:p>
        </w:tc>
      </w:tr>
    </w:tbl>
    <w:p w:rsidR="00931780" w:rsidRDefault="00931780">
      <w:pPr>
        <w:spacing w:line="360" w:lineRule="auto"/>
        <w:rPr>
          <w:rFonts w:ascii="仿宋_GB2312" w:eastAsia="仿宋_GB2312" w:hAnsi="仿宋" w:cs="Times New Roman"/>
          <w:sz w:val="32"/>
          <w:szCs w:val="32"/>
        </w:rPr>
      </w:pP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（1）A类论文是指SSCI、AHCI和《中国社会科学》《求是》《人民日报》理论版（1500字以上）《光明日报》理论版</w:t>
      </w:r>
      <w:r>
        <w:rPr>
          <w:rFonts w:ascii="仿宋_GB2312" w:eastAsia="仿宋_GB2312" w:hAnsi="仿宋" w:cs="Times New Roman" w:hint="eastAsia"/>
          <w:sz w:val="32"/>
          <w:szCs w:val="32"/>
        </w:rPr>
        <w:lastRenderedPageBreak/>
        <w:t>（1500字以上）《哲学研究》《新华文摘》《中国社会科学文摘》《人大报刊复印资料》《高等学校文科学术文摘》收录或全文转载的学术论文。</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（2）B类论文是指中国社会科学引文索引（CSSCI）、中国科学引文数据库（CSCD）核心库收录的期刊学术论文；《中国教育报》理论版学术论文，《前线》的理论性文章。</w:t>
      </w:r>
    </w:p>
    <w:p w:rsidR="003443E8"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（3）C类论文是</w:t>
      </w:r>
      <w:proofErr w:type="gramStart"/>
      <w:r>
        <w:rPr>
          <w:rFonts w:ascii="仿宋_GB2312" w:eastAsia="仿宋_GB2312" w:hAnsi="仿宋" w:cs="Times New Roman" w:hint="eastAsia"/>
          <w:sz w:val="32"/>
          <w:szCs w:val="32"/>
        </w:rPr>
        <w:t>指全国</w:t>
      </w:r>
      <w:proofErr w:type="gramEnd"/>
      <w:r>
        <w:rPr>
          <w:rFonts w:ascii="仿宋_GB2312" w:eastAsia="仿宋_GB2312" w:hAnsi="仿宋" w:cs="Times New Roman" w:hint="eastAsia"/>
          <w:sz w:val="32"/>
          <w:szCs w:val="32"/>
        </w:rPr>
        <w:t>中文核心期刊（北大核心），中国社会科学引文索引（CSSCI）来源期刊（扩展版）学术论文；中国科学引文数据库（CSCD）扩展库收录的期刊学术论文；一级学会（协会）征文二等奖以上。</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（4）D类论文是指除上述A、B、</w:t>
      </w:r>
      <w:r>
        <w:rPr>
          <w:rFonts w:ascii="仿宋_GB2312" w:eastAsia="仿宋_GB2312" w:hAnsi="仿宋" w:cs="Times New Roman"/>
          <w:sz w:val="32"/>
          <w:szCs w:val="32"/>
        </w:rPr>
        <w:t>C</w:t>
      </w:r>
      <w:r>
        <w:rPr>
          <w:rFonts w:ascii="仿宋_GB2312" w:eastAsia="仿宋_GB2312" w:hAnsi="仿宋" w:cs="Times New Roman" w:hint="eastAsia"/>
          <w:sz w:val="32"/>
          <w:szCs w:val="32"/>
        </w:rPr>
        <w:t>类外，在国内外公开发行的（有ISSN号或CN号）期刊上发表的论文，论文主题与本专业相关的学术论文相关，且知网、维普、万方、龙源可查（提交证明材料时请标明论文收录来源网站）。</w:t>
      </w:r>
    </w:p>
    <w:p w:rsidR="00931780" w:rsidRDefault="0098525C">
      <w:pPr>
        <w:spacing w:line="360" w:lineRule="auto"/>
        <w:ind w:firstLineChars="200" w:firstLine="640"/>
        <w:rPr>
          <w:rFonts w:ascii="仿宋_GB2312" w:eastAsia="仿宋_GB2312" w:hAnsi="仿宋" w:cs="Times New Roman"/>
          <w:sz w:val="32"/>
          <w:szCs w:val="32"/>
        </w:rPr>
      </w:pPr>
      <w:r w:rsidRPr="000917B7">
        <w:rPr>
          <w:rFonts w:ascii="仿宋_GB2312" w:eastAsia="仿宋_GB2312" w:hAnsi="仿宋" w:cs="Times New Roman" w:hint="eastAsia"/>
          <w:sz w:val="32"/>
          <w:szCs w:val="32"/>
        </w:rPr>
        <w:t>若发表论文的期刊为周刊、旬刊，则在此类期刊上发表一篇学术论文总分为10分，此类加分2</w:t>
      </w:r>
      <w:r>
        <w:rPr>
          <w:rFonts w:ascii="仿宋_GB2312" w:eastAsia="仿宋_GB2312" w:hAnsi="仿宋" w:cs="Times New Roman" w:hint="eastAsia"/>
          <w:sz w:val="32"/>
          <w:szCs w:val="32"/>
        </w:rPr>
        <w:t>0分封顶。</w:t>
      </w:r>
    </w:p>
    <w:p w:rsidR="00931780" w:rsidRDefault="0098525C">
      <w:pPr>
        <w:spacing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t>（二）科研项目</w:t>
      </w:r>
      <w:r>
        <w:rPr>
          <w:rFonts w:ascii="黑体" w:eastAsia="黑体" w:hAnsi="黑体" w:cs="Times New Roman"/>
          <w:sz w:val="32"/>
          <w:szCs w:val="32"/>
        </w:rPr>
        <w:t xml:space="preserve"> </w:t>
      </w:r>
    </w:p>
    <w:p w:rsidR="00931780" w:rsidRDefault="0098525C">
      <w:pPr>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1</w:t>
      </w:r>
      <w:r>
        <w:rPr>
          <w:rFonts w:ascii="仿宋_GB2312" w:eastAsia="仿宋_GB2312" w:hAnsi="黑体" w:cs="Times New Roman"/>
          <w:sz w:val="32"/>
          <w:szCs w:val="32"/>
        </w:rPr>
        <w:t>.</w:t>
      </w:r>
      <w:r>
        <w:rPr>
          <w:rFonts w:ascii="仿宋_GB2312" w:eastAsia="仿宋_GB2312" w:hAnsi="黑体" w:cs="Times New Roman" w:hint="eastAsia"/>
          <w:sz w:val="32"/>
          <w:szCs w:val="32"/>
        </w:rPr>
        <w:t>学生主持的项目</w:t>
      </w:r>
    </w:p>
    <w:tbl>
      <w:tblPr>
        <w:tblStyle w:val="a9"/>
        <w:tblW w:w="8755" w:type="dxa"/>
        <w:tblLook w:val="04A0" w:firstRow="1" w:lastRow="0" w:firstColumn="1" w:lastColumn="0" w:noHBand="0" w:noVBand="1"/>
      </w:tblPr>
      <w:tblGrid>
        <w:gridCol w:w="1384"/>
        <w:gridCol w:w="2268"/>
        <w:gridCol w:w="851"/>
        <w:gridCol w:w="850"/>
        <w:gridCol w:w="851"/>
        <w:gridCol w:w="850"/>
        <w:gridCol w:w="851"/>
        <w:gridCol w:w="850"/>
      </w:tblGrid>
      <w:tr w:rsidR="00931780">
        <w:tc>
          <w:tcPr>
            <w:tcW w:w="3652" w:type="dxa"/>
            <w:gridSpan w:val="2"/>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校级</w:t>
            </w:r>
          </w:p>
        </w:tc>
        <w:tc>
          <w:tcPr>
            <w:tcW w:w="1701" w:type="dxa"/>
            <w:gridSpan w:val="2"/>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北京市委办局</w:t>
            </w:r>
          </w:p>
        </w:tc>
        <w:tc>
          <w:tcPr>
            <w:tcW w:w="1701" w:type="dxa"/>
            <w:gridSpan w:val="2"/>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省部级</w:t>
            </w:r>
          </w:p>
        </w:tc>
        <w:tc>
          <w:tcPr>
            <w:tcW w:w="1701" w:type="dxa"/>
            <w:gridSpan w:val="2"/>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国家级</w:t>
            </w:r>
          </w:p>
        </w:tc>
      </w:tr>
      <w:tr w:rsidR="00931780">
        <w:tc>
          <w:tcPr>
            <w:tcW w:w="1384"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立项</w:t>
            </w:r>
          </w:p>
        </w:tc>
        <w:tc>
          <w:tcPr>
            <w:tcW w:w="2268"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结题</w:t>
            </w:r>
          </w:p>
        </w:tc>
        <w:tc>
          <w:tcPr>
            <w:tcW w:w="851"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立</w:t>
            </w:r>
          </w:p>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项</w:t>
            </w:r>
          </w:p>
        </w:tc>
        <w:tc>
          <w:tcPr>
            <w:tcW w:w="850"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结</w:t>
            </w:r>
          </w:p>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题</w:t>
            </w:r>
          </w:p>
        </w:tc>
        <w:tc>
          <w:tcPr>
            <w:tcW w:w="851"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立</w:t>
            </w:r>
          </w:p>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项</w:t>
            </w:r>
          </w:p>
        </w:tc>
        <w:tc>
          <w:tcPr>
            <w:tcW w:w="850"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结</w:t>
            </w:r>
          </w:p>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题</w:t>
            </w:r>
          </w:p>
        </w:tc>
        <w:tc>
          <w:tcPr>
            <w:tcW w:w="851"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立</w:t>
            </w:r>
          </w:p>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项</w:t>
            </w:r>
          </w:p>
        </w:tc>
        <w:tc>
          <w:tcPr>
            <w:tcW w:w="850"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结</w:t>
            </w:r>
          </w:p>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题</w:t>
            </w:r>
          </w:p>
        </w:tc>
      </w:tr>
      <w:tr w:rsidR="00931780">
        <w:tc>
          <w:tcPr>
            <w:tcW w:w="1384"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一般</w:t>
            </w:r>
            <w:r>
              <w:rPr>
                <w:rFonts w:ascii="宋体" w:eastAsia="宋体" w:hAnsi="宋体" w:cs="Times New Roman"/>
                <w:sz w:val="24"/>
              </w:rPr>
              <w:t>15</w:t>
            </w:r>
            <w:r>
              <w:rPr>
                <w:rFonts w:ascii="宋体" w:eastAsia="宋体" w:hAnsi="宋体" w:cs="Times New Roman" w:hint="eastAsia"/>
                <w:sz w:val="24"/>
              </w:rPr>
              <w:t>分，重点2</w:t>
            </w:r>
            <w:r>
              <w:rPr>
                <w:rFonts w:ascii="宋体" w:eastAsia="宋体" w:hAnsi="宋体" w:cs="Times New Roman"/>
                <w:sz w:val="24"/>
              </w:rPr>
              <w:t>0</w:t>
            </w:r>
            <w:r>
              <w:rPr>
                <w:rFonts w:ascii="宋体" w:eastAsia="宋体" w:hAnsi="宋体" w:cs="Times New Roman" w:hint="eastAsia"/>
                <w:sz w:val="24"/>
              </w:rPr>
              <w:t>分</w:t>
            </w:r>
          </w:p>
        </w:tc>
        <w:tc>
          <w:tcPr>
            <w:tcW w:w="2268"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优秀1</w:t>
            </w:r>
            <w:r>
              <w:rPr>
                <w:rFonts w:ascii="宋体" w:eastAsia="宋体" w:hAnsi="宋体" w:cs="Times New Roman"/>
                <w:sz w:val="24"/>
              </w:rPr>
              <w:t>0</w:t>
            </w:r>
            <w:r>
              <w:rPr>
                <w:rFonts w:ascii="宋体" w:eastAsia="宋体" w:hAnsi="宋体" w:cs="Times New Roman" w:hint="eastAsia"/>
                <w:sz w:val="24"/>
              </w:rPr>
              <w:t>分，良好7分，合格5分</w:t>
            </w:r>
          </w:p>
        </w:tc>
        <w:tc>
          <w:tcPr>
            <w:tcW w:w="851"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6</w:t>
            </w:r>
            <w:r>
              <w:rPr>
                <w:rFonts w:ascii="宋体" w:eastAsia="宋体" w:hAnsi="宋体" w:cs="Times New Roman"/>
                <w:sz w:val="24"/>
              </w:rPr>
              <w:t>0</w:t>
            </w:r>
          </w:p>
        </w:tc>
        <w:tc>
          <w:tcPr>
            <w:tcW w:w="850"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2</w:t>
            </w:r>
            <w:r>
              <w:rPr>
                <w:rFonts w:ascii="宋体" w:eastAsia="宋体" w:hAnsi="宋体" w:cs="Times New Roman"/>
                <w:sz w:val="24"/>
              </w:rPr>
              <w:t>0</w:t>
            </w:r>
          </w:p>
        </w:tc>
        <w:tc>
          <w:tcPr>
            <w:tcW w:w="851"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8</w:t>
            </w:r>
            <w:r>
              <w:rPr>
                <w:rFonts w:ascii="宋体" w:eastAsia="宋体" w:hAnsi="宋体" w:cs="Times New Roman"/>
                <w:sz w:val="24"/>
              </w:rPr>
              <w:t>0</w:t>
            </w:r>
          </w:p>
        </w:tc>
        <w:tc>
          <w:tcPr>
            <w:tcW w:w="850"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2</w:t>
            </w:r>
            <w:r>
              <w:rPr>
                <w:rFonts w:ascii="宋体" w:eastAsia="宋体" w:hAnsi="宋体" w:cs="Times New Roman"/>
                <w:sz w:val="24"/>
              </w:rPr>
              <w:t>0</w:t>
            </w:r>
          </w:p>
        </w:tc>
        <w:tc>
          <w:tcPr>
            <w:tcW w:w="851"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1</w:t>
            </w:r>
            <w:r>
              <w:rPr>
                <w:rFonts w:ascii="宋体" w:eastAsia="宋体" w:hAnsi="宋体" w:cs="Times New Roman"/>
                <w:sz w:val="24"/>
              </w:rPr>
              <w:t>00</w:t>
            </w:r>
          </w:p>
        </w:tc>
        <w:tc>
          <w:tcPr>
            <w:tcW w:w="850"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sz w:val="24"/>
              </w:rPr>
              <w:t>30</w:t>
            </w:r>
          </w:p>
        </w:tc>
      </w:tr>
    </w:tbl>
    <w:p w:rsidR="00931780" w:rsidRDefault="0098525C">
      <w:pPr>
        <w:spacing w:line="360" w:lineRule="auto"/>
        <w:rPr>
          <w:rFonts w:ascii="仿宋_GB2312" w:eastAsia="仿宋_GB2312" w:hAnsi="仿宋" w:cs="Times New Roman"/>
          <w:sz w:val="32"/>
          <w:szCs w:val="32"/>
        </w:rPr>
      </w:pPr>
      <w:r>
        <w:rPr>
          <w:rFonts w:ascii="仿宋_GB2312" w:eastAsia="仿宋_GB2312" w:hAnsi="仿宋" w:cs="Times New Roman" w:hint="eastAsia"/>
          <w:sz w:val="32"/>
          <w:szCs w:val="32"/>
        </w:rPr>
        <w:lastRenderedPageBreak/>
        <w:t>表内分数为项目总分，实际得分</w:t>
      </w:r>
      <w:proofErr w:type="gramStart"/>
      <w:r>
        <w:rPr>
          <w:rFonts w:ascii="仿宋_GB2312" w:eastAsia="仿宋_GB2312" w:hAnsi="仿宋" w:cs="Times New Roman" w:hint="eastAsia"/>
          <w:sz w:val="32"/>
          <w:szCs w:val="32"/>
        </w:rPr>
        <w:t>需乘以结项书上</w:t>
      </w:r>
      <w:proofErr w:type="gramEnd"/>
      <w:r>
        <w:rPr>
          <w:rFonts w:ascii="仿宋_GB2312" w:eastAsia="仿宋_GB2312" w:hAnsi="仿宋" w:cs="Times New Roman" w:hint="eastAsia"/>
          <w:sz w:val="32"/>
          <w:szCs w:val="32"/>
        </w:rPr>
        <w:t>各自的贡献比例。</w:t>
      </w:r>
    </w:p>
    <w:p w:rsidR="00931780" w:rsidRDefault="0098525C">
      <w:pPr>
        <w:spacing w:line="360" w:lineRule="auto"/>
        <w:rPr>
          <w:rFonts w:ascii="仿宋_GB2312" w:eastAsia="仿宋_GB2312" w:hAnsi="仿宋" w:cs="Times New Roman"/>
          <w:sz w:val="32"/>
          <w:szCs w:val="32"/>
        </w:rPr>
      </w:pPr>
      <w:r>
        <w:rPr>
          <w:rFonts w:ascii="仿宋_GB2312" w:eastAsia="仿宋_GB2312" w:hAnsi="仿宋" w:cs="Times New Roman" w:hint="eastAsia"/>
          <w:sz w:val="32"/>
          <w:szCs w:val="32"/>
        </w:rPr>
        <w:t xml:space="preserve"> </w:t>
      </w:r>
      <w:r>
        <w:rPr>
          <w:rFonts w:ascii="仿宋_GB2312" w:eastAsia="仿宋_GB2312" w:hAnsi="仿宋" w:cs="Times New Roman"/>
          <w:sz w:val="32"/>
          <w:szCs w:val="32"/>
        </w:rPr>
        <w:t xml:space="preserve">   2.</w:t>
      </w:r>
      <w:r>
        <w:rPr>
          <w:rFonts w:ascii="仿宋_GB2312" w:eastAsia="仿宋_GB2312" w:hAnsi="仿宋" w:cs="Times New Roman" w:hint="eastAsia"/>
          <w:sz w:val="32"/>
          <w:szCs w:val="32"/>
        </w:rPr>
        <w:t>参与教师主持的项目</w:t>
      </w:r>
    </w:p>
    <w:p w:rsidR="00931780" w:rsidRPr="000917B7" w:rsidRDefault="0098525C">
      <w:pPr>
        <w:spacing w:line="360" w:lineRule="auto"/>
        <w:ind w:firstLineChars="200" w:firstLine="640"/>
        <w:rPr>
          <w:rFonts w:ascii="仿宋_GB2312" w:eastAsia="仿宋_GB2312" w:hAnsi="仿宋" w:cs="Times New Roman"/>
          <w:sz w:val="32"/>
          <w:szCs w:val="32"/>
        </w:rPr>
      </w:pPr>
      <w:r w:rsidRPr="000917B7">
        <w:rPr>
          <w:rFonts w:ascii="仿宋_GB2312" w:eastAsia="仿宋_GB2312" w:hAnsi="仿宋" w:cs="Times New Roman" w:hint="eastAsia"/>
          <w:sz w:val="32"/>
          <w:szCs w:val="32"/>
        </w:rPr>
        <w:t>（1）参与校内老师项目</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教师主持的项目中（以学校科研系统登陆为准，系统项目组成员中没有名单，不予认定），每个项目学生中排序前三名计分，学生得分比例由项目负责人定。国家级项目学生总分数2</w:t>
      </w:r>
      <w:r>
        <w:rPr>
          <w:rFonts w:ascii="仿宋_GB2312" w:eastAsia="仿宋_GB2312" w:hAnsi="仿宋" w:cs="Times New Roman"/>
          <w:sz w:val="32"/>
          <w:szCs w:val="32"/>
        </w:rPr>
        <w:t>0</w:t>
      </w:r>
      <w:r>
        <w:rPr>
          <w:rFonts w:ascii="仿宋_GB2312" w:eastAsia="仿宋_GB2312" w:hAnsi="仿宋" w:cs="Times New Roman" w:hint="eastAsia"/>
          <w:sz w:val="32"/>
          <w:szCs w:val="32"/>
        </w:rPr>
        <w:t>分，省部级项目1</w:t>
      </w:r>
      <w:r>
        <w:rPr>
          <w:rFonts w:ascii="仿宋_GB2312" w:eastAsia="仿宋_GB2312" w:hAnsi="仿宋" w:cs="Times New Roman"/>
          <w:sz w:val="32"/>
          <w:szCs w:val="32"/>
        </w:rPr>
        <w:t>5</w:t>
      </w:r>
      <w:r>
        <w:rPr>
          <w:rFonts w:ascii="仿宋_GB2312" w:eastAsia="仿宋_GB2312" w:hAnsi="仿宋" w:cs="Times New Roman" w:hint="eastAsia"/>
          <w:sz w:val="32"/>
          <w:szCs w:val="32"/>
        </w:rPr>
        <w:t>分，北京市委办局、面上项目1</w:t>
      </w:r>
      <w:r>
        <w:rPr>
          <w:rFonts w:ascii="仿宋_GB2312" w:eastAsia="仿宋_GB2312" w:hAnsi="仿宋" w:cs="Times New Roman"/>
          <w:sz w:val="32"/>
          <w:szCs w:val="32"/>
        </w:rPr>
        <w:t>0</w:t>
      </w:r>
      <w:r>
        <w:rPr>
          <w:rFonts w:ascii="仿宋_GB2312" w:eastAsia="仿宋_GB2312" w:hAnsi="仿宋" w:cs="Times New Roman" w:hint="eastAsia"/>
          <w:sz w:val="32"/>
          <w:szCs w:val="32"/>
        </w:rPr>
        <w:t>分；横向课题</w:t>
      </w:r>
      <w:r>
        <w:rPr>
          <w:rFonts w:ascii="仿宋_GB2312" w:eastAsia="仿宋_GB2312" w:hAnsi="仿宋" w:cs="Times New Roman"/>
          <w:sz w:val="32"/>
          <w:szCs w:val="32"/>
        </w:rPr>
        <w:t>20</w:t>
      </w:r>
      <w:r>
        <w:rPr>
          <w:rFonts w:ascii="仿宋_GB2312" w:eastAsia="仿宋_GB2312" w:hAnsi="仿宋" w:cs="Times New Roman" w:hint="eastAsia"/>
          <w:sz w:val="32"/>
          <w:szCs w:val="32"/>
        </w:rPr>
        <w:t>万元以上学生总分数</w:t>
      </w:r>
      <w:r>
        <w:rPr>
          <w:rFonts w:ascii="仿宋_GB2312" w:eastAsia="仿宋_GB2312" w:hAnsi="仿宋" w:cs="Times New Roman"/>
          <w:sz w:val="32"/>
          <w:szCs w:val="32"/>
        </w:rPr>
        <w:t>20</w:t>
      </w:r>
      <w:r>
        <w:rPr>
          <w:rFonts w:ascii="仿宋_GB2312" w:eastAsia="仿宋_GB2312" w:hAnsi="仿宋" w:cs="Times New Roman" w:hint="eastAsia"/>
          <w:sz w:val="32"/>
          <w:szCs w:val="32"/>
        </w:rPr>
        <w:t>分，1</w:t>
      </w:r>
      <w:r>
        <w:rPr>
          <w:rFonts w:ascii="仿宋_GB2312" w:eastAsia="仿宋_GB2312" w:hAnsi="仿宋" w:cs="Times New Roman"/>
          <w:sz w:val="32"/>
          <w:szCs w:val="32"/>
        </w:rPr>
        <w:t>0-20</w:t>
      </w:r>
      <w:r>
        <w:rPr>
          <w:rFonts w:ascii="仿宋_GB2312" w:eastAsia="仿宋_GB2312" w:hAnsi="仿宋" w:cs="Times New Roman" w:hint="eastAsia"/>
          <w:sz w:val="32"/>
          <w:szCs w:val="32"/>
        </w:rPr>
        <w:t>万元学生总分数1</w:t>
      </w:r>
      <w:r>
        <w:rPr>
          <w:rFonts w:ascii="仿宋_GB2312" w:eastAsia="仿宋_GB2312" w:hAnsi="仿宋" w:cs="Times New Roman"/>
          <w:sz w:val="32"/>
          <w:szCs w:val="32"/>
        </w:rPr>
        <w:t>5</w:t>
      </w:r>
      <w:r>
        <w:rPr>
          <w:rFonts w:ascii="仿宋_GB2312" w:eastAsia="仿宋_GB2312" w:hAnsi="仿宋" w:cs="Times New Roman" w:hint="eastAsia"/>
          <w:sz w:val="32"/>
          <w:szCs w:val="32"/>
        </w:rPr>
        <w:t>分，1</w:t>
      </w:r>
      <w:r>
        <w:rPr>
          <w:rFonts w:ascii="仿宋_GB2312" w:eastAsia="仿宋_GB2312" w:hAnsi="仿宋" w:cs="Times New Roman"/>
          <w:sz w:val="32"/>
          <w:szCs w:val="32"/>
        </w:rPr>
        <w:t>0</w:t>
      </w:r>
      <w:r>
        <w:rPr>
          <w:rFonts w:ascii="仿宋_GB2312" w:eastAsia="仿宋_GB2312" w:hAnsi="仿宋" w:cs="Times New Roman" w:hint="eastAsia"/>
          <w:sz w:val="32"/>
          <w:szCs w:val="32"/>
        </w:rPr>
        <w:t>万元以下不计分。</w:t>
      </w:r>
    </w:p>
    <w:p w:rsidR="00931780" w:rsidRPr="000917B7" w:rsidRDefault="0098525C">
      <w:pPr>
        <w:spacing w:line="360" w:lineRule="auto"/>
        <w:ind w:firstLineChars="200" w:firstLine="640"/>
        <w:rPr>
          <w:rFonts w:ascii="仿宋_GB2312" w:eastAsia="仿宋_GB2312" w:hAnsi="仿宋" w:cs="Times New Roman"/>
          <w:sz w:val="32"/>
          <w:szCs w:val="32"/>
        </w:rPr>
      </w:pPr>
      <w:r w:rsidRPr="000917B7">
        <w:rPr>
          <w:rFonts w:ascii="仿宋_GB2312" w:eastAsia="仿宋_GB2312" w:hAnsi="仿宋" w:cs="Times New Roman" w:hint="eastAsia"/>
          <w:sz w:val="32"/>
          <w:szCs w:val="32"/>
        </w:rPr>
        <w:t>（2）参与校外老师项目</w:t>
      </w:r>
    </w:p>
    <w:p w:rsidR="00931780" w:rsidRPr="000917B7" w:rsidRDefault="0098525C">
      <w:pPr>
        <w:spacing w:line="360" w:lineRule="auto"/>
        <w:ind w:firstLineChars="200" w:firstLine="640"/>
        <w:rPr>
          <w:rFonts w:ascii="仿宋_GB2312" w:eastAsia="仿宋_GB2312" w:hAnsi="仿宋" w:cs="Times New Roman"/>
          <w:sz w:val="32"/>
          <w:szCs w:val="32"/>
        </w:rPr>
      </w:pPr>
      <w:r w:rsidRPr="000917B7">
        <w:rPr>
          <w:rFonts w:ascii="仿宋_GB2312" w:eastAsia="仿宋_GB2312" w:hAnsi="仿宋" w:cs="Times New Roman" w:hint="eastAsia"/>
          <w:sz w:val="32"/>
          <w:szCs w:val="32"/>
        </w:rPr>
        <w:t>除满足（1）参与校内老师项目的基本要求外，需要校外项目负责人出具一份学生在该项目中的工作内容、贡献及工作占比的说明文件，需有项目主持人签字，且有学校的科研管理部门公章。计分同上条（1）参与校内老师项目。</w:t>
      </w:r>
    </w:p>
    <w:p w:rsidR="00931780" w:rsidRDefault="00931780">
      <w:pPr>
        <w:spacing w:line="360" w:lineRule="auto"/>
        <w:ind w:firstLineChars="200" w:firstLine="640"/>
        <w:rPr>
          <w:rFonts w:ascii="仿宋_GB2312" w:eastAsia="仿宋_GB2312" w:hAnsi="仿宋" w:cs="Times New Roman"/>
          <w:sz w:val="32"/>
          <w:szCs w:val="32"/>
        </w:rPr>
      </w:pPr>
    </w:p>
    <w:p w:rsidR="00931780" w:rsidRDefault="0098525C">
      <w:pPr>
        <w:spacing w:line="360" w:lineRule="auto"/>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五、综合表现（E）</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综合表现是指在测评年度内，学生担任学生干部、参加社会实践、参与文体竞赛、优秀宿舍评比等四类活动的量化体现。此外，在测评年度内，为二级学院和学校做出其他重要贡献者，二级学院可酌情予以加分。</w:t>
      </w:r>
    </w:p>
    <w:p w:rsidR="00931780" w:rsidRDefault="0098525C">
      <w:pPr>
        <w:spacing w:line="360" w:lineRule="auto"/>
        <w:ind w:firstLineChars="200" w:firstLine="482"/>
        <w:rPr>
          <w:rFonts w:asciiTheme="minorEastAsia" w:hAnsiTheme="minorEastAsia" w:cs="Times New Roman"/>
          <w:b/>
          <w:sz w:val="24"/>
        </w:rPr>
      </w:pPr>
      <w:r>
        <w:rPr>
          <w:rFonts w:asciiTheme="minorEastAsia" w:hAnsiTheme="minorEastAsia" w:cs="Times New Roman" w:hint="eastAsia"/>
          <w:b/>
          <w:sz w:val="24"/>
        </w:rPr>
        <w:t>（一）学生干部加分</w:t>
      </w:r>
    </w:p>
    <w:tbl>
      <w:tblPr>
        <w:tblStyle w:val="a9"/>
        <w:tblW w:w="8705" w:type="dxa"/>
        <w:jc w:val="center"/>
        <w:tblLayout w:type="fixed"/>
        <w:tblLook w:val="04A0" w:firstRow="1" w:lastRow="0" w:firstColumn="1" w:lastColumn="0" w:noHBand="0" w:noVBand="1"/>
      </w:tblPr>
      <w:tblGrid>
        <w:gridCol w:w="1154"/>
        <w:gridCol w:w="1463"/>
        <w:gridCol w:w="1217"/>
        <w:gridCol w:w="1217"/>
        <w:gridCol w:w="1098"/>
        <w:gridCol w:w="1338"/>
        <w:gridCol w:w="1218"/>
      </w:tblGrid>
      <w:tr w:rsidR="00931780">
        <w:trPr>
          <w:jc w:val="center"/>
        </w:trPr>
        <w:tc>
          <w:tcPr>
            <w:tcW w:w="1154" w:type="dxa"/>
            <w:vAlign w:val="center"/>
          </w:tcPr>
          <w:p w:rsidR="00931780" w:rsidRDefault="00931780">
            <w:pPr>
              <w:spacing w:line="360" w:lineRule="auto"/>
              <w:ind w:firstLineChars="225" w:firstLine="540"/>
              <w:rPr>
                <w:rFonts w:asciiTheme="minorEastAsia" w:hAnsiTheme="minorEastAsia" w:cs="Times New Roman"/>
                <w:sz w:val="24"/>
              </w:rPr>
            </w:pPr>
          </w:p>
        </w:tc>
        <w:tc>
          <w:tcPr>
            <w:tcW w:w="2680" w:type="dxa"/>
            <w:gridSpan w:val="2"/>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校级学生组织</w:t>
            </w:r>
          </w:p>
        </w:tc>
        <w:tc>
          <w:tcPr>
            <w:tcW w:w="2315" w:type="dxa"/>
            <w:gridSpan w:val="2"/>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校级学生社团</w:t>
            </w:r>
          </w:p>
        </w:tc>
        <w:tc>
          <w:tcPr>
            <w:tcW w:w="2556" w:type="dxa"/>
            <w:gridSpan w:val="2"/>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院、班级学生干部</w:t>
            </w:r>
          </w:p>
        </w:tc>
      </w:tr>
      <w:tr w:rsidR="00931780">
        <w:trPr>
          <w:jc w:val="center"/>
        </w:trPr>
        <w:tc>
          <w:tcPr>
            <w:tcW w:w="1154" w:type="dxa"/>
            <w:vAlign w:val="center"/>
          </w:tcPr>
          <w:p w:rsidR="00931780" w:rsidRDefault="00931780">
            <w:pPr>
              <w:spacing w:line="360" w:lineRule="auto"/>
              <w:ind w:firstLineChars="225" w:firstLine="540"/>
              <w:rPr>
                <w:rFonts w:asciiTheme="minorEastAsia" w:hAnsiTheme="minorEastAsia" w:cs="Times New Roman"/>
                <w:sz w:val="24"/>
              </w:rPr>
            </w:pPr>
          </w:p>
        </w:tc>
        <w:tc>
          <w:tcPr>
            <w:tcW w:w="1463"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主席团成员（相当于）</w:t>
            </w:r>
          </w:p>
        </w:tc>
        <w:tc>
          <w:tcPr>
            <w:tcW w:w="1217"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正副部长、干事</w:t>
            </w:r>
          </w:p>
        </w:tc>
        <w:tc>
          <w:tcPr>
            <w:tcW w:w="1217"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主要</w:t>
            </w:r>
          </w:p>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负责人</w:t>
            </w:r>
          </w:p>
        </w:tc>
        <w:tc>
          <w:tcPr>
            <w:tcW w:w="1098"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正副部长、干事</w:t>
            </w:r>
          </w:p>
        </w:tc>
        <w:tc>
          <w:tcPr>
            <w:tcW w:w="1338"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班长，团、党支书，学生会执行主席</w:t>
            </w:r>
          </w:p>
        </w:tc>
        <w:tc>
          <w:tcPr>
            <w:tcW w:w="1218"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班委、党团支委、学生会主席团成员</w:t>
            </w:r>
          </w:p>
        </w:tc>
      </w:tr>
      <w:tr w:rsidR="00931780">
        <w:trPr>
          <w:jc w:val="center"/>
        </w:trPr>
        <w:tc>
          <w:tcPr>
            <w:tcW w:w="1154"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优秀</w:t>
            </w:r>
          </w:p>
        </w:tc>
        <w:tc>
          <w:tcPr>
            <w:tcW w:w="1463"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2</w:t>
            </w:r>
          </w:p>
        </w:tc>
        <w:tc>
          <w:tcPr>
            <w:tcW w:w="1217"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1.5</w:t>
            </w:r>
          </w:p>
        </w:tc>
        <w:tc>
          <w:tcPr>
            <w:tcW w:w="1217"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1.5</w:t>
            </w:r>
          </w:p>
        </w:tc>
        <w:tc>
          <w:tcPr>
            <w:tcW w:w="1098"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1</w:t>
            </w:r>
          </w:p>
        </w:tc>
        <w:tc>
          <w:tcPr>
            <w:tcW w:w="1338"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1.5</w:t>
            </w:r>
          </w:p>
        </w:tc>
        <w:tc>
          <w:tcPr>
            <w:tcW w:w="1218"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1</w:t>
            </w:r>
          </w:p>
        </w:tc>
      </w:tr>
      <w:tr w:rsidR="00931780">
        <w:trPr>
          <w:jc w:val="center"/>
        </w:trPr>
        <w:tc>
          <w:tcPr>
            <w:tcW w:w="1154"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合格</w:t>
            </w:r>
          </w:p>
        </w:tc>
        <w:tc>
          <w:tcPr>
            <w:tcW w:w="1463"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1.5</w:t>
            </w:r>
          </w:p>
        </w:tc>
        <w:tc>
          <w:tcPr>
            <w:tcW w:w="1217"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1</w:t>
            </w:r>
          </w:p>
        </w:tc>
        <w:tc>
          <w:tcPr>
            <w:tcW w:w="1217"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1</w:t>
            </w:r>
          </w:p>
        </w:tc>
        <w:tc>
          <w:tcPr>
            <w:tcW w:w="1098"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0.5</w:t>
            </w:r>
          </w:p>
        </w:tc>
        <w:tc>
          <w:tcPr>
            <w:tcW w:w="1338"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1</w:t>
            </w:r>
          </w:p>
        </w:tc>
        <w:tc>
          <w:tcPr>
            <w:tcW w:w="1218"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0.5</w:t>
            </w:r>
          </w:p>
        </w:tc>
      </w:tr>
    </w:tbl>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注：</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1.校级学生组织</w:t>
      </w:r>
      <w:proofErr w:type="gramStart"/>
      <w:r>
        <w:rPr>
          <w:rFonts w:ascii="仿宋_GB2312" w:eastAsia="仿宋_GB2312" w:hAnsi="仿宋" w:cs="Times New Roman" w:hint="eastAsia"/>
          <w:sz w:val="32"/>
          <w:szCs w:val="32"/>
        </w:rPr>
        <w:t>主要指校研究生</w:t>
      </w:r>
      <w:proofErr w:type="gramEnd"/>
      <w:r>
        <w:rPr>
          <w:rFonts w:ascii="仿宋_GB2312" w:eastAsia="仿宋_GB2312" w:hAnsi="仿宋" w:cs="Times New Roman" w:hint="eastAsia"/>
          <w:sz w:val="32"/>
          <w:szCs w:val="32"/>
        </w:rPr>
        <w:t>会、校团委、校社团管理部；</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2.校级学生社团主要指在校社团管理部备案并正常开展活动的各类学生社团；</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3.院、班级学生组织主要指学生党支部、班委会、团支部、学生会；</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4.学生干部加分根据分管权限不同，由各自学生组织、社团的指导教师根据其工作表现进行评价，统一由研究生辅导员给出相应得分。学生干部加分可叠加，其同时任职多项职务时，分数依次排序由大至小乘以一定的系数，最后相加获得最终分数。第一项任职系数为1，第二项任职系数为0.5，第三项及以后的任职系数为0.1。</w:t>
      </w:r>
    </w:p>
    <w:p w:rsidR="00931780" w:rsidRDefault="0098525C">
      <w:pPr>
        <w:spacing w:line="360" w:lineRule="auto"/>
        <w:ind w:firstLineChars="400" w:firstLine="964"/>
        <w:rPr>
          <w:rFonts w:asciiTheme="minorEastAsia" w:hAnsiTheme="minorEastAsia" w:cs="Times New Roman"/>
          <w:b/>
          <w:sz w:val="24"/>
        </w:rPr>
      </w:pPr>
      <w:r>
        <w:rPr>
          <w:rFonts w:asciiTheme="minorEastAsia" w:hAnsiTheme="minorEastAsia" w:cs="Times New Roman" w:hint="eastAsia"/>
          <w:b/>
          <w:sz w:val="24"/>
        </w:rPr>
        <w:t>（二）社会实践加分</w:t>
      </w:r>
    </w:p>
    <w:tbl>
      <w:tblPr>
        <w:tblStyle w:val="a9"/>
        <w:tblW w:w="6211" w:type="dxa"/>
        <w:jc w:val="center"/>
        <w:tblLayout w:type="fixed"/>
        <w:tblLook w:val="04A0" w:firstRow="1" w:lastRow="0" w:firstColumn="1" w:lastColumn="0" w:noHBand="0" w:noVBand="1"/>
      </w:tblPr>
      <w:tblGrid>
        <w:gridCol w:w="3571"/>
        <w:gridCol w:w="1320"/>
        <w:gridCol w:w="1320"/>
      </w:tblGrid>
      <w:tr w:rsidR="00931780">
        <w:trPr>
          <w:jc w:val="center"/>
        </w:trPr>
        <w:tc>
          <w:tcPr>
            <w:tcW w:w="3571" w:type="dxa"/>
            <w:vAlign w:val="center"/>
          </w:tcPr>
          <w:p w:rsidR="00931780" w:rsidRDefault="0098525C">
            <w:pPr>
              <w:spacing w:line="360" w:lineRule="auto"/>
              <w:jc w:val="center"/>
              <w:rPr>
                <w:rFonts w:ascii="宋体" w:eastAsia="宋体" w:hAnsi="宋体" w:cs="Times New Roman"/>
                <w:b/>
                <w:bCs/>
                <w:sz w:val="24"/>
              </w:rPr>
            </w:pPr>
            <w:r>
              <w:rPr>
                <w:rFonts w:ascii="宋体" w:eastAsia="宋体" w:hAnsi="宋体" w:cs="Times New Roman" w:hint="eastAsia"/>
                <w:b/>
                <w:bCs/>
                <w:sz w:val="24"/>
              </w:rPr>
              <w:t>项目</w:t>
            </w:r>
          </w:p>
        </w:tc>
        <w:tc>
          <w:tcPr>
            <w:tcW w:w="1320" w:type="dxa"/>
            <w:vAlign w:val="center"/>
          </w:tcPr>
          <w:p w:rsidR="00931780" w:rsidRDefault="0098525C">
            <w:pPr>
              <w:spacing w:line="360" w:lineRule="auto"/>
              <w:jc w:val="center"/>
              <w:rPr>
                <w:rFonts w:ascii="宋体" w:eastAsia="宋体" w:hAnsi="宋体" w:cs="Times New Roman"/>
                <w:b/>
                <w:bCs/>
                <w:sz w:val="24"/>
              </w:rPr>
            </w:pPr>
            <w:r>
              <w:rPr>
                <w:rFonts w:ascii="宋体" w:eastAsia="宋体" w:hAnsi="宋体" w:cs="Times New Roman" w:hint="eastAsia"/>
                <w:b/>
                <w:bCs/>
                <w:sz w:val="24"/>
              </w:rPr>
              <w:t>负责人</w:t>
            </w:r>
          </w:p>
        </w:tc>
        <w:tc>
          <w:tcPr>
            <w:tcW w:w="1320" w:type="dxa"/>
            <w:vAlign w:val="center"/>
          </w:tcPr>
          <w:p w:rsidR="00931780" w:rsidRDefault="0098525C">
            <w:pPr>
              <w:spacing w:line="360" w:lineRule="auto"/>
              <w:jc w:val="center"/>
              <w:rPr>
                <w:rFonts w:ascii="宋体" w:eastAsia="宋体" w:hAnsi="宋体" w:cs="Times New Roman"/>
                <w:b/>
                <w:bCs/>
                <w:sz w:val="24"/>
              </w:rPr>
            </w:pPr>
            <w:r>
              <w:rPr>
                <w:rFonts w:ascii="宋体" w:eastAsia="宋体" w:hAnsi="宋体" w:cs="Times New Roman" w:hint="eastAsia"/>
                <w:b/>
                <w:bCs/>
                <w:sz w:val="24"/>
              </w:rPr>
              <w:t>成员</w:t>
            </w:r>
          </w:p>
        </w:tc>
      </w:tr>
      <w:tr w:rsidR="00931780">
        <w:trPr>
          <w:jc w:val="center"/>
        </w:trPr>
        <w:tc>
          <w:tcPr>
            <w:tcW w:w="3571"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校级暑期社会实践</w:t>
            </w:r>
          </w:p>
        </w:tc>
        <w:tc>
          <w:tcPr>
            <w:tcW w:w="1320"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1</w:t>
            </w:r>
          </w:p>
        </w:tc>
        <w:tc>
          <w:tcPr>
            <w:tcW w:w="1320"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0.5</w:t>
            </w:r>
          </w:p>
        </w:tc>
      </w:tr>
      <w:tr w:rsidR="00931780">
        <w:trPr>
          <w:jc w:val="center"/>
        </w:trPr>
        <w:tc>
          <w:tcPr>
            <w:tcW w:w="3571"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院级暑期社会实践</w:t>
            </w:r>
          </w:p>
        </w:tc>
        <w:tc>
          <w:tcPr>
            <w:tcW w:w="1320"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0.5</w:t>
            </w:r>
          </w:p>
        </w:tc>
        <w:tc>
          <w:tcPr>
            <w:tcW w:w="1320"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0.3</w:t>
            </w:r>
          </w:p>
        </w:tc>
      </w:tr>
      <w:tr w:rsidR="00931780">
        <w:trPr>
          <w:jc w:val="center"/>
        </w:trPr>
        <w:tc>
          <w:tcPr>
            <w:tcW w:w="3571"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校院两级青年志愿者活动</w:t>
            </w:r>
          </w:p>
        </w:tc>
        <w:tc>
          <w:tcPr>
            <w:tcW w:w="1320"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0.3/次</w:t>
            </w:r>
          </w:p>
        </w:tc>
        <w:tc>
          <w:tcPr>
            <w:tcW w:w="1320"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0.2/次</w:t>
            </w:r>
          </w:p>
        </w:tc>
      </w:tr>
    </w:tbl>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lastRenderedPageBreak/>
        <w:t>注：</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1.暑期社会实践活动，每人限加分一次，不重复加，每个社会实践团队加分总数为5分，团队成员加分之和不得超过5分；</w:t>
      </w:r>
    </w:p>
    <w:p w:rsidR="00931780" w:rsidRPr="000917B7" w:rsidRDefault="0098525C">
      <w:pPr>
        <w:spacing w:line="360" w:lineRule="auto"/>
        <w:ind w:firstLineChars="200" w:firstLine="640"/>
        <w:rPr>
          <w:rFonts w:ascii="仿宋_GB2312" w:eastAsia="仿宋_GB2312" w:hAnsi="仿宋" w:cs="Times New Roman"/>
          <w:sz w:val="32"/>
          <w:szCs w:val="32"/>
        </w:rPr>
      </w:pPr>
      <w:r w:rsidRPr="000917B7">
        <w:rPr>
          <w:rFonts w:ascii="仿宋_GB2312" w:eastAsia="仿宋_GB2312" w:hAnsi="仿宋" w:cs="Times New Roman" w:hint="eastAsia"/>
          <w:sz w:val="32"/>
          <w:szCs w:val="32"/>
        </w:rPr>
        <w:t>2.青年志愿者活动，按次计算，每半天计为1次，一般4小时为半天，每一次0.2分，1分封顶。提供证明材料时，一类为学生提供志愿服务的单位（社区、村委会、其他公益组织等）开具的志愿证明或表扬信；一类为“志愿北京”上记录的志愿服务时长。参加非学校、学院组织的志愿者活动时，需提前告知班长。</w:t>
      </w:r>
    </w:p>
    <w:p w:rsidR="00931780" w:rsidRPr="000917B7" w:rsidRDefault="0098525C">
      <w:pPr>
        <w:spacing w:line="360" w:lineRule="auto"/>
        <w:ind w:firstLineChars="200" w:firstLine="640"/>
        <w:rPr>
          <w:rFonts w:ascii="仿宋_GB2312" w:eastAsia="仿宋_GB2312" w:hAnsi="仿宋" w:cs="Times New Roman"/>
          <w:sz w:val="32"/>
          <w:szCs w:val="32"/>
        </w:rPr>
      </w:pPr>
      <w:r w:rsidRPr="000917B7">
        <w:rPr>
          <w:rFonts w:ascii="仿宋_GB2312" w:eastAsia="仿宋_GB2312" w:hAnsi="仿宋" w:cs="Times New Roman" w:hint="eastAsia"/>
          <w:sz w:val="32"/>
          <w:szCs w:val="32"/>
        </w:rPr>
        <w:t>3.撰写新闻稿（发表在“学校网站”），0</w:t>
      </w:r>
      <w:r w:rsidRPr="000917B7">
        <w:rPr>
          <w:rFonts w:ascii="仿宋_GB2312" w:eastAsia="仿宋_GB2312" w:hAnsi="仿宋" w:cs="Times New Roman"/>
          <w:sz w:val="32"/>
          <w:szCs w:val="32"/>
        </w:rPr>
        <w:t>.2</w:t>
      </w:r>
      <w:r w:rsidRPr="000917B7">
        <w:rPr>
          <w:rFonts w:ascii="仿宋_GB2312" w:eastAsia="仿宋_GB2312" w:hAnsi="仿宋" w:cs="Times New Roman" w:hint="eastAsia"/>
          <w:sz w:val="32"/>
          <w:szCs w:val="32"/>
        </w:rPr>
        <w:t>分/篇，1分封顶。新闻稿文字作者加分，图片拍摄不加分。若新闻稿作者由两人及以上署名，由前两位作者每人加0.1分，第三位及以后作者不加分。</w:t>
      </w:r>
    </w:p>
    <w:p w:rsidR="00931780" w:rsidRDefault="0098525C">
      <w:pPr>
        <w:spacing w:line="360" w:lineRule="auto"/>
        <w:ind w:firstLineChars="200" w:firstLine="640"/>
        <w:rPr>
          <w:rFonts w:ascii="仿宋_GB2312" w:eastAsia="仿宋_GB2312" w:hAnsi="仿宋" w:cs="Times New Roman"/>
          <w:color w:val="FF0000"/>
          <w:sz w:val="32"/>
          <w:szCs w:val="32"/>
        </w:rPr>
      </w:pPr>
      <w:r w:rsidRPr="000917B7">
        <w:rPr>
          <w:rFonts w:ascii="仿宋_GB2312" w:eastAsia="仿宋_GB2312" w:hAnsi="仿宋" w:cs="Times New Roman" w:hint="eastAsia"/>
          <w:sz w:val="32"/>
          <w:szCs w:val="32"/>
        </w:rPr>
        <w:t>4.参加学术会议，按次计算，每次0.2分，0.4分封顶。</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5.社会实践加分由研究生辅导员根据项目申报和总结情况进行加分。</w:t>
      </w:r>
    </w:p>
    <w:p w:rsidR="00931780" w:rsidRDefault="0098525C">
      <w:pPr>
        <w:spacing w:line="360" w:lineRule="auto"/>
        <w:ind w:firstLineChars="200" w:firstLine="482"/>
        <w:rPr>
          <w:rFonts w:ascii="宋体" w:eastAsia="宋体" w:hAnsi="宋体" w:cs="Times New Roman"/>
          <w:b/>
          <w:sz w:val="24"/>
        </w:rPr>
      </w:pPr>
      <w:r>
        <w:rPr>
          <w:rFonts w:ascii="宋体" w:eastAsia="宋体" w:hAnsi="宋体" w:cs="Times New Roman" w:hint="eastAsia"/>
          <w:b/>
          <w:sz w:val="24"/>
        </w:rPr>
        <w:t>（三）文体竞赛加分</w:t>
      </w:r>
    </w:p>
    <w:tbl>
      <w:tblPr>
        <w:tblStyle w:val="a9"/>
        <w:tblW w:w="8503" w:type="dxa"/>
        <w:jc w:val="center"/>
        <w:tblLayout w:type="fixed"/>
        <w:tblLook w:val="04A0" w:firstRow="1" w:lastRow="0" w:firstColumn="1" w:lastColumn="0" w:noHBand="0" w:noVBand="1"/>
      </w:tblPr>
      <w:tblGrid>
        <w:gridCol w:w="798"/>
        <w:gridCol w:w="2340"/>
        <w:gridCol w:w="2181"/>
        <w:gridCol w:w="1800"/>
        <w:gridCol w:w="1384"/>
      </w:tblGrid>
      <w:tr w:rsidR="00931780">
        <w:trPr>
          <w:jc w:val="center"/>
        </w:trPr>
        <w:tc>
          <w:tcPr>
            <w:tcW w:w="798" w:type="dxa"/>
            <w:vAlign w:val="center"/>
          </w:tcPr>
          <w:p w:rsidR="00931780" w:rsidRDefault="0098525C">
            <w:pPr>
              <w:spacing w:line="360" w:lineRule="auto"/>
              <w:jc w:val="center"/>
              <w:rPr>
                <w:rFonts w:asciiTheme="minorEastAsia" w:hAnsiTheme="minorEastAsia" w:cs="Times New Roman"/>
                <w:b/>
                <w:bCs/>
                <w:sz w:val="24"/>
              </w:rPr>
            </w:pPr>
            <w:r>
              <w:rPr>
                <w:rFonts w:asciiTheme="minorEastAsia" w:hAnsiTheme="minorEastAsia" w:cs="Times New Roman" w:hint="eastAsia"/>
                <w:b/>
                <w:bCs/>
                <w:sz w:val="24"/>
              </w:rPr>
              <w:t>名次</w:t>
            </w:r>
          </w:p>
        </w:tc>
        <w:tc>
          <w:tcPr>
            <w:tcW w:w="2340" w:type="dxa"/>
            <w:vAlign w:val="center"/>
          </w:tcPr>
          <w:p w:rsidR="00931780" w:rsidRDefault="0098525C">
            <w:pPr>
              <w:spacing w:line="360" w:lineRule="auto"/>
              <w:jc w:val="center"/>
              <w:rPr>
                <w:rFonts w:asciiTheme="minorEastAsia" w:hAnsiTheme="minorEastAsia" w:cs="Times New Roman"/>
                <w:b/>
                <w:bCs/>
                <w:sz w:val="24"/>
              </w:rPr>
            </w:pPr>
            <w:r>
              <w:rPr>
                <w:rFonts w:asciiTheme="minorEastAsia" w:hAnsiTheme="minorEastAsia" w:cs="Times New Roman" w:hint="eastAsia"/>
                <w:b/>
                <w:bCs/>
                <w:sz w:val="24"/>
              </w:rPr>
              <w:t>获奖等级</w:t>
            </w:r>
          </w:p>
        </w:tc>
        <w:tc>
          <w:tcPr>
            <w:tcW w:w="2181" w:type="dxa"/>
            <w:vAlign w:val="center"/>
          </w:tcPr>
          <w:p w:rsidR="00931780" w:rsidRDefault="0098525C">
            <w:pPr>
              <w:spacing w:line="360" w:lineRule="auto"/>
              <w:jc w:val="center"/>
              <w:rPr>
                <w:rFonts w:asciiTheme="minorEastAsia" w:hAnsiTheme="minorEastAsia" w:cs="Times New Roman"/>
                <w:b/>
                <w:bCs/>
                <w:sz w:val="24"/>
              </w:rPr>
            </w:pPr>
            <w:r>
              <w:rPr>
                <w:rFonts w:asciiTheme="minorEastAsia" w:hAnsiTheme="minorEastAsia" w:cs="Times New Roman" w:hint="eastAsia"/>
                <w:b/>
                <w:bCs/>
                <w:sz w:val="24"/>
              </w:rPr>
              <w:t>国家/国际级竞赛</w:t>
            </w:r>
          </w:p>
        </w:tc>
        <w:tc>
          <w:tcPr>
            <w:tcW w:w="1800" w:type="dxa"/>
            <w:vAlign w:val="center"/>
          </w:tcPr>
          <w:p w:rsidR="00931780" w:rsidRDefault="0098525C">
            <w:pPr>
              <w:spacing w:line="360" w:lineRule="auto"/>
              <w:jc w:val="center"/>
              <w:rPr>
                <w:rFonts w:asciiTheme="minorEastAsia" w:hAnsiTheme="minorEastAsia" w:cs="Times New Roman"/>
                <w:b/>
                <w:bCs/>
                <w:sz w:val="24"/>
              </w:rPr>
            </w:pPr>
            <w:r>
              <w:rPr>
                <w:rFonts w:asciiTheme="minorEastAsia" w:hAnsiTheme="minorEastAsia" w:cs="Times New Roman" w:hint="eastAsia"/>
                <w:b/>
                <w:bCs/>
                <w:sz w:val="24"/>
              </w:rPr>
              <w:t>省部级竞赛</w:t>
            </w:r>
          </w:p>
        </w:tc>
        <w:tc>
          <w:tcPr>
            <w:tcW w:w="1384" w:type="dxa"/>
            <w:vAlign w:val="center"/>
          </w:tcPr>
          <w:p w:rsidR="00931780" w:rsidRDefault="0098525C">
            <w:pPr>
              <w:spacing w:line="360" w:lineRule="auto"/>
              <w:jc w:val="center"/>
              <w:rPr>
                <w:rFonts w:asciiTheme="minorEastAsia" w:hAnsiTheme="minorEastAsia" w:cs="Times New Roman"/>
                <w:b/>
                <w:bCs/>
                <w:sz w:val="24"/>
              </w:rPr>
            </w:pPr>
            <w:r>
              <w:rPr>
                <w:rFonts w:asciiTheme="minorEastAsia" w:hAnsiTheme="minorEastAsia" w:cs="Times New Roman" w:hint="eastAsia"/>
                <w:b/>
                <w:bCs/>
                <w:sz w:val="24"/>
              </w:rPr>
              <w:t>校级竞赛</w:t>
            </w:r>
          </w:p>
        </w:tc>
      </w:tr>
      <w:tr w:rsidR="00931780">
        <w:trPr>
          <w:jc w:val="center"/>
        </w:trPr>
        <w:tc>
          <w:tcPr>
            <w:tcW w:w="798"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1</w:t>
            </w:r>
          </w:p>
        </w:tc>
        <w:tc>
          <w:tcPr>
            <w:tcW w:w="2340"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特等/一等（第一名）</w:t>
            </w:r>
          </w:p>
        </w:tc>
        <w:tc>
          <w:tcPr>
            <w:tcW w:w="2181"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10</w:t>
            </w:r>
          </w:p>
        </w:tc>
        <w:tc>
          <w:tcPr>
            <w:tcW w:w="1800"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5</w:t>
            </w:r>
          </w:p>
        </w:tc>
        <w:tc>
          <w:tcPr>
            <w:tcW w:w="1384"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2</w:t>
            </w:r>
          </w:p>
        </w:tc>
      </w:tr>
      <w:tr w:rsidR="00931780">
        <w:trPr>
          <w:jc w:val="center"/>
        </w:trPr>
        <w:tc>
          <w:tcPr>
            <w:tcW w:w="798"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2</w:t>
            </w:r>
          </w:p>
        </w:tc>
        <w:tc>
          <w:tcPr>
            <w:tcW w:w="2340"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二等（第二名）</w:t>
            </w:r>
          </w:p>
        </w:tc>
        <w:tc>
          <w:tcPr>
            <w:tcW w:w="2181"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8</w:t>
            </w:r>
          </w:p>
        </w:tc>
        <w:tc>
          <w:tcPr>
            <w:tcW w:w="1800"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4</w:t>
            </w:r>
          </w:p>
        </w:tc>
        <w:tc>
          <w:tcPr>
            <w:tcW w:w="1384"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1</w:t>
            </w:r>
          </w:p>
        </w:tc>
      </w:tr>
      <w:tr w:rsidR="00931780">
        <w:trPr>
          <w:jc w:val="center"/>
        </w:trPr>
        <w:tc>
          <w:tcPr>
            <w:tcW w:w="798"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3</w:t>
            </w:r>
          </w:p>
        </w:tc>
        <w:tc>
          <w:tcPr>
            <w:tcW w:w="2340"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三等（第三名）</w:t>
            </w:r>
          </w:p>
        </w:tc>
        <w:tc>
          <w:tcPr>
            <w:tcW w:w="2181"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6</w:t>
            </w:r>
          </w:p>
        </w:tc>
        <w:tc>
          <w:tcPr>
            <w:tcW w:w="1800"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3</w:t>
            </w:r>
          </w:p>
        </w:tc>
        <w:tc>
          <w:tcPr>
            <w:tcW w:w="1384"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0.5</w:t>
            </w:r>
          </w:p>
        </w:tc>
      </w:tr>
      <w:tr w:rsidR="00931780">
        <w:trPr>
          <w:trHeight w:val="407"/>
          <w:jc w:val="center"/>
        </w:trPr>
        <w:tc>
          <w:tcPr>
            <w:tcW w:w="798"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4</w:t>
            </w:r>
          </w:p>
        </w:tc>
        <w:tc>
          <w:tcPr>
            <w:tcW w:w="2340"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优秀奖（第四名）</w:t>
            </w:r>
          </w:p>
        </w:tc>
        <w:tc>
          <w:tcPr>
            <w:tcW w:w="2181"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4</w:t>
            </w:r>
          </w:p>
        </w:tc>
        <w:tc>
          <w:tcPr>
            <w:tcW w:w="1800"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2</w:t>
            </w:r>
          </w:p>
        </w:tc>
        <w:tc>
          <w:tcPr>
            <w:tcW w:w="1384"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0</w:t>
            </w:r>
          </w:p>
        </w:tc>
      </w:tr>
      <w:tr w:rsidR="00931780">
        <w:trPr>
          <w:trHeight w:val="91"/>
          <w:jc w:val="center"/>
        </w:trPr>
        <w:tc>
          <w:tcPr>
            <w:tcW w:w="798"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5</w:t>
            </w:r>
          </w:p>
        </w:tc>
        <w:tc>
          <w:tcPr>
            <w:tcW w:w="2340"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（第五名）</w:t>
            </w:r>
          </w:p>
        </w:tc>
        <w:tc>
          <w:tcPr>
            <w:tcW w:w="2181"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3</w:t>
            </w:r>
          </w:p>
        </w:tc>
        <w:tc>
          <w:tcPr>
            <w:tcW w:w="1800"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1.5</w:t>
            </w:r>
          </w:p>
        </w:tc>
        <w:tc>
          <w:tcPr>
            <w:tcW w:w="1384"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0</w:t>
            </w:r>
          </w:p>
        </w:tc>
      </w:tr>
      <w:tr w:rsidR="00931780">
        <w:trPr>
          <w:trHeight w:val="257"/>
          <w:jc w:val="center"/>
        </w:trPr>
        <w:tc>
          <w:tcPr>
            <w:tcW w:w="798"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lastRenderedPageBreak/>
              <w:t>6</w:t>
            </w:r>
          </w:p>
        </w:tc>
        <w:tc>
          <w:tcPr>
            <w:tcW w:w="2340"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（第六名）</w:t>
            </w:r>
          </w:p>
        </w:tc>
        <w:tc>
          <w:tcPr>
            <w:tcW w:w="2181"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2</w:t>
            </w:r>
          </w:p>
        </w:tc>
        <w:tc>
          <w:tcPr>
            <w:tcW w:w="1800"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1</w:t>
            </w:r>
          </w:p>
        </w:tc>
        <w:tc>
          <w:tcPr>
            <w:tcW w:w="1384"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0</w:t>
            </w:r>
          </w:p>
        </w:tc>
      </w:tr>
      <w:tr w:rsidR="00931780">
        <w:trPr>
          <w:trHeight w:val="307"/>
          <w:jc w:val="center"/>
        </w:trPr>
        <w:tc>
          <w:tcPr>
            <w:tcW w:w="798"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7</w:t>
            </w:r>
          </w:p>
        </w:tc>
        <w:tc>
          <w:tcPr>
            <w:tcW w:w="2340"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（第七名）</w:t>
            </w:r>
          </w:p>
        </w:tc>
        <w:tc>
          <w:tcPr>
            <w:tcW w:w="2181"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1</w:t>
            </w:r>
          </w:p>
        </w:tc>
        <w:tc>
          <w:tcPr>
            <w:tcW w:w="1800"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0.5</w:t>
            </w:r>
          </w:p>
        </w:tc>
        <w:tc>
          <w:tcPr>
            <w:tcW w:w="1384"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0</w:t>
            </w:r>
          </w:p>
        </w:tc>
      </w:tr>
      <w:tr w:rsidR="00931780">
        <w:trPr>
          <w:trHeight w:val="90"/>
          <w:jc w:val="center"/>
        </w:trPr>
        <w:tc>
          <w:tcPr>
            <w:tcW w:w="798"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8</w:t>
            </w:r>
          </w:p>
        </w:tc>
        <w:tc>
          <w:tcPr>
            <w:tcW w:w="2340"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（第八名）</w:t>
            </w:r>
          </w:p>
        </w:tc>
        <w:tc>
          <w:tcPr>
            <w:tcW w:w="2181"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0.5</w:t>
            </w:r>
          </w:p>
        </w:tc>
        <w:tc>
          <w:tcPr>
            <w:tcW w:w="1800"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0.3</w:t>
            </w:r>
          </w:p>
        </w:tc>
        <w:tc>
          <w:tcPr>
            <w:tcW w:w="1384" w:type="dxa"/>
            <w:vAlign w:val="center"/>
          </w:tcPr>
          <w:p w:rsidR="00931780" w:rsidRDefault="0098525C">
            <w:pPr>
              <w:spacing w:line="360" w:lineRule="auto"/>
              <w:jc w:val="center"/>
              <w:rPr>
                <w:rFonts w:asciiTheme="minorEastAsia" w:hAnsiTheme="minorEastAsia" w:cs="Times New Roman"/>
                <w:sz w:val="24"/>
              </w:rPr>
            </w:pPr>
            <w:r>
              <w:rPr>
                <w:rFonts w:asciiTheme="minorEastAsia" w:hAnsiTheme="minorEastAsia" w:cs="Times New Roman" w:hint="eastAsia"/>
                <w:sz w:val="24"/>
              </w:rPr>
              <w:t>0</w:t>
            </w:r>
          </w:p>
        </w:tc>
      </w:tr>
    </w:tbl>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注：</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1.文体竞赛范围不包含演讲比赛、朗诵比赛、征文比赛、辩论赛及学科竞赛。</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2.学生须由校团委、体育部等相关部门组织或推荐，以北京印刷学院在校研究生身份代表学校参加相关文体竞赛，个人身份参加的项目不予计算。</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3.若为团体项目获奖，则个人计分=项目总分/团队人数。</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4.文体竞赛加分10分封顶。</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5.文体竞赛加分，由竞赛组织部门提供赛事等级、获奖名次等证明，交由研究生辅导员进行加分。</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6.优秀宿舍加分。评审年度，被评为校级优秀宿舍的，宿舍成员加1分。</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7.特殊贡献加分。评审年度内，为学校和二级学院承担的重大任务、举办的重要活动做出重要贡献的，可以酌情予以加分，加分标准须经二级学院综合测评领导小组商议后决定。</w:t>
      </w:r>
    </w:p>
    <w:p w:rsidR="00931780" w:rsidRDefault="0098525C">
      <w:pPr>
        <w:spacing w:line="360" w:lineRule="auto"/>
        <w:ind w:firstLineChars="200" w:firstLine="643"/>
        <w:rPr>
          <w:rFonts w:ascii="仿宋_GB2312" w:eastAsia="仿宋_GB2312" w:hAnsi="仿宋" w:cs="Times New Roman"/>
          <w:b/>
          <w:sz w:val="32"/>
          <w:szCs w:val="32"/>
        </w:rPr>
      </w:pPr>
      <w:r>
        <w:rPr>
          <w:rFonts w:ascii="仿宋_GB2312" w:eastAsia="仿宋_GB2312" w:hAnsi="仿宋" w:cs="Times New Roman" w:hint="eastAsia"/>
          <w:b/>
          <w:sz w:val="32"/>
          <w:szCs w:val="32"/>
        </w:rPr>
        <w:t>（四）获奖</w:t>
      </w:r>
    </w:p>
    <w:p w:rsidR="00931780" w:rsidRDefault="0098525C">
      <w:pPr>
        <w:spacing w:line="360" w:lineRule="auto"/>
        <w:ind w:firstLineChars="200" w:firstLine="640"/>
        <w:rPr>
          <w:rFonts w:ascii="仿宋_GB2312" w:eastAsia="仿宋_GB2312" w:hAnsi="仿宋" w:cs="Times New Roman"/>
          <w:color w:val="FF0000"/>
          <w:sz w:val="32"/>
          <w:szCs w:val="32"/>
        </w:rPr>
      </w:pPr>
      <w:r>
        <w:rPr>
          <w:rFonts w:ascii="仿宋_GB2312" w:eastAsia="仿宋_GB2312" w:hAnsi="仿宋" w:cs="Times New Roman" w:hint="eastAsia"/>
          <w:sz w:val="32"/>
          <w:szCs w:val="32"/>
        </w:rPr>
        <w:t>获奖范围包括演讲比赛、朗诵比赛、征文比赛、辩论赛、学科竞赛及各类评优等。奖项、荣誉称号级别以证书或文件公章定，获奖时间按证书或文件颁发时间定。</w:t>
      </w:r>
    </w:p>
    <w:p w:rsidR="00931780" w:rsidRDefault="0098525C">
      <w:pPr>
        <w:spacing w:line="360" w:lineRule="auto"/>
        <w:jc w:val="center"/>
        <w:rPr>
          <w:rFonts w:ascii="宋体" w:eastAsia="宋体" w:hAnsi="宋体" w:cs="Times New Roman"/>
          <w:b/>
          <w:sz w:val="24"/>
        </w:rPr>
      </w:pPr>
      <w:r>
        <w:rPr>
          <w:rFonts w:ascii="宋体" w:eastAsia="宋体" w:hAnsi="宋体" w:cs="Times New Roman" w:hint="eastAsia"/>
          <w:b/>
          <w:sz w:val="24"/>
        </w:rPr>
        <w:lastRenderedPageBreak/>
        <w:t>获奖及荣誉称号加分</w:t>
      </w:r>
    </w:p>
    <w:tbl>
      <w:tblPr>
        <w:tblStyle w:val="a9"/>
        <w:tblW w:w="0" w:type="auto"/>
        <w:tblLook w:val="04A0" w:firstRow="1" w:lastRow="0" w:firstColumn="1" w:lastColumn="0" w:noHBand="0" w:noVBand="1"/>
      </w:tblPr>
      <w:tblGrid>
        <w:gridCol w:w="1242"/>
        <w:gridCol w:w="993"/>
        <w:gridCol w:w="1134"/>
        <w:gridCol w:w="2126"/>
        <w:gridCol w:w="1276"/>
        <w:gridCol w:w="1559"/>
      </w:tblGrid>
      <w:tr w:rsidR="00931780">
        <w:tc>
          <w:tcPr>
            <w:tcW w:w="1242" w:type="dxa"/>
          </w:tcPr>
          <w:p w:rsidR="00931780" w:rsidRDefault="00931780">
            <w:pPr>
              <w:spacing w:line="360" w:lineRule="auto"/>
              <w:rPr>
                <w:rFonts w:ascii="仿宋_GB2312" w:eastAsia="仿宋_GB2312" w:hAnsi="仿宋" w:cs="Times New Roman"/>
                <w:sz w:val="32"/>
                <w:szCs w:val="32"/>
              </w:rPr>
            </w:pPr>
          </w:p>
        </w:tc>
        <w:tc>
          <w:tcPr>
            <w:tcW w:w="993" w:type="dxa"/>
            <w:vAlign w:val="center"/>
          </w:tcPr>
          <w:p w:rsidR="00931780" w:rsidRDefault="0098525C">
            <w:pPr>
              <w:spacing w:line="360" w:lineRule="auto"/>
              <w:jc w:val="center"/>
              <w:rPr>
                <w:rFonts w:ascii="仿宋_GB2312" w:eastAsia="仿宋_GB2312" w:hAnsi="仿宋" w:cs="Times New Roman"/>
                <w:b/>
                <w:sz w:val="32"/>
                <w:szCs w:val="32"/>
              </w:rPr>
            </w:pPr>
            <w:r>
              <w:rPr>
                <w:rFonts w:ascii="宋体" w:eastAsia="宋体" w:hAnsi="宋体" w:cs="Times New Roman"/>
                <w:b/>
                <w:sz w:val="24"/>
              </w:rPr>
              <w:t>院级</w:t>
            </w:r>
          </w:p>
        </w:tc>
        <w:tc>
          <w:tcPr>
            <w:tcW w:w="1134" w:type="dxa"/>
            <w:vAlign w:val="center"/>
          </w:tcPr>
          <w:p w:rsidR="00931780" w:rsidRDefault="0098525C">
            <w:pPr>
              <w:spacing w:line="360" w:lineRule="auto"/>
              <w:jc w:val="center"/>
              <w:rPr>
                <w:rFonts w:ascii="仿宋_GB2312" w:eastAsia="仿宋_GB2312" w:hAnsi="仿宋" w:cs="Times New Roman"/>
                <w:b/>
                <w:sz w:val="32"/>
                <w:szCs w:val="32"/>
              </w:rPr>
            </w:pPr>
            <w:r>
              <w:rPr>
                <w:rFonts w:ascii="宋体" w:eastAsia="宋体" w:hAnsi="宋体" w:cs="Times New Roman"/>
                <w:b/>
                <w:sz w:val="24"/>
              </w:rPr>
              <w:t>校级</w:t>
            </w:r>
          </w:p>
        </w:tc>
        <w:tc>
          <w:tcPr>
            <w:tcW w:w="2126" w:type="dxa"/>
            <w:vAlign w:val="center"/>
          </w:tcPr>
          <w:p w:rsidR="00931780" w:rsidRDefault="0098525C">
            <w:pPr>
              <w:spacing w:line="360" w:lineRule="auto"/>
              <w:jc w:val="center"/>
              <w:rPr>
                <w:rFonts w:ascii="宋体" w:eastAsia="宋体" w:hAnsi="宋体" w:cs="Times New Roman"/>
                <w:b/>
                <w:sz w:val="24"/>
              </w:rPr>
            </w:pPr>
            <w:r>
              <w:rPr>
                <w:rFonts w:ascii="宋体" w:eastAsia="宋体" w:hAnsi="宋体" w:cs="Times New Roman"/>
                <w:b/>
                <w:sz w:val="24"/>
              </w:rPr>
              <w:t>北京市委办局级</w:t>
            </w:r>
          </w:p>
        </w:tc>
        <w:tc>
          <w:tcPr>
            <w:tcW w:w="1276" w:type="dxa"/>
            <w:vAlign w:val="center"/>
          </w:tcPr>
          <w:p w:rsidR="00931780" w:rsidRDefault="0098525C">
            <w:pPr>
              <w:spacing w:line="360" w:lineRule="auto"/>
              <w:jc w:val="center"/>
              <w:rPr>
                <w:rFonts w:ascii="宋体" w:eastAsia="宋体" w:hAnsi="宋体" w:cs="Times New Roman"/>
                <w:b/>
                <w:sz w:val="24"/>
              </w:rPr>
            </w:pPr>
            <w:r>
              <w:rPr>
                <w:rFonts w:ascii="宋体" w:eastAsia="宋体" w:hAnsi="宋体" w:cs="Times New Roman"/>
                <w:b/>
                <w:sz w:val="24"/>
              </w:rPr>
              <w:t>省部级</w:t>
            </w:r>
          </w:p>
        </w:tc>
        <w:tc>
          <w:tcPr>
            <w:tcW w:w="1559" w:type="dxa"/>
            <w:vAlign w:val="center"/>
          </w:tcPr>
          <w:p w:rsidR="00931780" w:rsidRDefault="0098525C">
            <w:pPr>
              <w:spacing w:line="360" w:lineRule="auto"/>
              <w:jc w:val="center"/>
              <w:rPr>
                <w:rFonts w:ascii="宋体" w:eastAsia="宋体" w:hAnsi="宋体" w:cs="Times New Roman"/>
                <w:b/>
                <w:sz w:val="24"/>
              </w:rPr>
            </w:pPr>
            <w:r>
              <w:rPr>
                <w:rFonts w:ascii="宋体" w:eastAsia="宋体" w:hAnsi="宋体" w:cs="Times New Roman"/>
                <w:b/>
                <w:sz w:val="24"/>
              </w:rPr>
              <w:t>国家级</w:t>
            </w:r>
          </w:p>
        </w:tc>
      </w:tr>
      <w:tr w:rsidR="00931780">
        <w:tc>
          <w:tcPr>
            <w:tcW w:w="1242"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sz w:val="24"/>
              </w:rPr>
              <w:t>一等奖</w:t>
            </w:r>
            <w:r>
              <w:rPr>
                <w:rFonts w:ascii="宋体" w:eastAsia="宋体" w:hAnsi="宋体" w:cs="Times New Roman" w:hint="eastAsia"/>
                <w:sz w:val="24"/>
              </w:rPr>
              <w:t>/特等奖</w:t>
            </w:r>
          </w:p>
        </w:tc>
        <w:tc>
          <w:tcPr>
            <w:tcW w:w="993"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0.2</w:t>
            </w:r>
          </w:p>
        </w:tc>
        <w:tc>
          <w:tcPr>
            <w:tcW w:w="1134"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1</w:t>
            </w:r>
          </w:p>
        </w:tc>
        <w:tc>
          <w:tcPr>
            <w:tcW w:w="2126"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2</w:t>
            </w:r>
          </w:p>
        </w:tc>
        <w:tc>
          <w:tcPr>
            <w:tcW w:w="1276"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5</w:t>
            </w:r>
          </w:p>
        </w:tc>
        <w:tc>
          <w:tcPr>
            <w:tcW w:w="1559"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8</w:t>
            </w:r>
          </w:p>
        </w:tc>
      </w:tr>
      <w:tr w:rsidR="00931780">
        <w:tc>
          <w:tcPr>
            <w:tcW w:w="1242"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sz w:val="24"/>
              </w:rPr>
              <w:t>二等奖</w:t>
            </w:r>
          </w:p>
        </w:tc>
        <w:tc>
          <w:tcPr>
            <w:tcW w:w="993"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0.1</w:t>
            </w:r>
          </w:p>
        </w:tc>
        <w:tc>
          <w:tcPr>
            <w:tcW w:w="1134"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0.6</w:t>
            </w:r>
          </w:p>
        </w:tc>
        <w:tc>
          <w:tcPr>
            <w:tcW w:w="2126"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1.2</w:t>
            </w:r>
          </w:p>
        </w:tc>
        <w:tc>
          <w:tcPr>
            <w:tcW w:w="1276"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2.5</w:t>
            </w:r>
          </w:p>
        </w:tc>
        <w:tc>
          <w:tcPr>
            <w:tcW w:w="1559"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5</w:t>
            </w:r>
          </w:p>
        </w:tc>
      </w:tr>
      <w:tr w:rsidR="00931780">
        <w:tc>
          <w:tcPr>
            <w:tcW w:w="1242"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sz w:val="24"/>
              </w:rPr>
              <w:t>三等奖</w:t>
            </w:r>
          </w:p>
        </w:tc>
        <w:tc>
          <w:tcPr>
            <w:tcW w:w="993"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0</w:t>
            </w:r>
          </w:p>
        </w:tc>
        <w:tc>
          <w:tcPr>
            <w:tcW w:w="1134"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0.3</w:t>
            </w:r>
          </w:p>
        </w:tc>
        <w:tc>
          <w:tcPr>
            <w:tcW w:w="2126"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0.6</w:t>
            </w:r>
          </w:p>
        </w:tc>
        <w:tc>
          <w:tcPr>
            <w:tcW w:w="1276"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1.2</w:t>
            </w:r>
          </w:p>
        </w:tc>
        <w:tc>
          <w:tcPr>
            <w:tcW w:w="1559"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2</w:t>
            </w:r>
          </w:p>
        </w:tc>
      </w:tr>
      <w:tr w:rsidR="00931780">
        <w:tc>
          <w:tcPr>
            <w:tcW w:w="1242"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sz w:val="24"/>
              </w:rPr>
              <w:t>优秀奖</w:t>
            </w:r>
          </w:p>
        </w:tc>
        <w:tc>
          <w:tcPr>
            <w:tcW w:w="993"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0</w:t>
            </w:r>
          </w:p>
        </w:tc>
        <w:tc>
          <w:tcPr>
            <w:tcW w:w="1134" w:type="dxa"/>
            <w:vAlign w:val="center"/>
          </w:tcPr>
          <w:p w:rsidR="00931780" w:rsidRDefault="0098525C">
            <w:pPr>
              <w:spacing w:line="360" w:lineRule="auto"/>
              <w:jc w:val="center"/>
              <w:rPr>
                <w:rFonts w:ascii="宋体" w:eastAsia="宋体" w:hAnsi="宋体" w:cs="Times New Roman"/>
                <w:sz w:val="24"/>
              </w:rPr>
            </w:pPr>
            <w:r w:rsidRPr="000917B7">
              <w:rPr>
                <w:rFonts w:ascii="宋体" w:eastAsia="宋体" w:hAnsi="宋体" w:cs="Times New Roman" w:hint="eastAsia"/>
                <w:sz w:val="24"/>
              </w:rPr>
              <w:t>0.1</w:t>
            </w:r>
          </w:p>
        </w:tc>
        <w:tc>
          <w:tcPr>
            <w:tcW w:w="2126"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0.3</w:t>
            </w:r>
          </w:p>
        </w:tc>
        <w:tc>
          <w:tcPr>
            <w:tcW w:w="1276"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0.6</w:t>
            </w:r>
          </w:p>
        </w:tc>
        <w:tc>
          <w:tcPr>
            <w:tcW w:w="1559"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1</w:t>
            </w:r>
          </w:p>
        </w:tc>
      </w:tr>
      <w:tr w:rsidR="00931780">
        <w:tc>
          <w:tcPr>
            <w:tcW w:w="1242"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sz w:val="24"/>
              </w:rPr>
              <w:t>荣誉称号</w:t>
            </w:r>
          </w:p>
        </w:tc>
        <w:tc>
          <w:tcPr>
            <w:tcW w:w="993" w:type="dxa"/>
            <w:vAlign w:val="center"/>
          </w:tcPr>
          <w:p w:rsidR="00931780" w:rsidRDefault="00931780">
            <w:pPr>
              <w:spacing w:line="360" w:lineRule="auto"/>
              <w:jc w:val="center"/>
              <w:rPr>
                <w:rFonts w:ascii="宋体" w:eastAsia="宋体" w:hAnsi="宋体" w:cs="Times New Roman"/>
                <w:sz w:val="24"/>
              </w:rPr>
            </w:pPr>
          </w:p>
        </w:tc>
        <w:tc>
          <w:tcPr>
            <w:tcW w:w="1134"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1</w:t>
            </w:r>
          </w:p>
        </w:tc>
        <w:tc>
          <w:tcPr>
            <w:tcW w:w="2126"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2</w:t>
            </w:r>
          </w:p>
        </w:tc>
        <w:tc>
          <w:tcPr>
            <w:tcW w:w="1276"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5</w:t>
            </w:r>
          </w:p>
        </w:tc>
        <w:tc>
          <w:tcPr>
            <w:tcW w:w="1559" w:type="dxa"/>
            <w:vAlign w:val="center"/>
          </w:tcPr>
          <w:p w:rsidR="00931780" w:rsidRDefault="0098525C">
            <w:pPr>
              <w:spacing w:line="360" w:lineRule="auto"/>
              <w:jc w:val="center"/>
              <w:rPr>
                <w:rFonts w:ascii="宋体" w:eastAsia="宋体" w:hAnsi="宋体" w:cs="Times New Roman"/>
                <w:sz w:val="24"/>
              </w:rPr>
            </w:pPr>
            <w:r>
              <w:rPr>
                <w:rFonts w:ascii="宋体" w:eastAsia="宋体" w:hAnsi="宋体" w:cs="Times New Roman" w:hint="eastAsia"/>
                <w:sz w:val="24"/>
              </w:rPr>
              <w:t>8</w:t>
            </w:r>
          </w:p>
        </w:tc>
      </w:tr>
    </w:tbl>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个人奖项，加分分值为相应获奖等级的最高加分分值；集体奖项，负责人的加分权重为</w:t>
      </w:r>
      <w:r>
        <w:rPr>
          <w:rFonts w:ascii="仿宋_GB2312" w:eastAsia="仿宋_GB2312" w:hAnsi="仿宋" w:cs="Times New Roman"/>
          <w:sz w:val="32"/>
          <w:szCs w:val="32"/>
        </w:rPr>
        <w:t>50</w:t>
      </w:r>
      <w:r>
        <w:rPr>
          <w:rFonts w:ascii="仿宋_GB2312" w:eastAsia="仿宋_GB2312" w:hAnsi="仿宋" w:cs="Times New Roman" w:hint="eastAsia"/>
          <w:sz w:val="32"/>
          <w:szCs w:val="32"/>
        </w:rPr>
        <w:t>%，参与人加分总权重为50%，具体分配由负责人定。若所获的团体奖项无排名，所有获奖成员均按最高获奖等级分数的均值（最高获奖等级分数</w:t>
      </w:r>
      <w:r>
        <w:rPr>
          <w:rFonts w:ascii="仿宋_GB2312" w:eastAsia="仿宋_GB2312" w:hAnsi="仿宋" w:cs="Times New Roman"/>
          <w:sz w:val="32"/>
          <w:szCs w:val="32"/>
        </w:rPr>
        <w:t>÷</w:t>
      </w:r>
      <w:r>
        <w:rPr>
          <w:rFonts w:ascii="仿宋_GB2312" w:eastAsia="仿宋_GB2312" w:hAnsi="仿宋" w:cs="Times New Roman" w:hint="eastAsia"/>
          <w:sz w:val="32"/>
          <w:szCs w:val="32"/>
        </w:rPr>
        <w:t>团体总人数）加分。同一项目重复获奖的，按最高类别计算。</w:t>
      </w:r>
    </w:p>
    <w:p w:rsidR="00931780" w:rsidRDefault="0098525C">
      <w:pPr>
        <w:spacing w:line="360" w:lineRule="auto"/>
        <w:ind w:firstLineChars="200" w:firstLine="640"/>
        <w:rPr>
          <w:rFonts w:ascii="黑体" w:eastAsia="黑体" w:hAnsi="黑体" w:cs="Times New Roman"/>
          <w:bCs/>
          <w:sz w:val="32"/>
          <w:szCs w:val="32"/>
        </w:rPr>
      </w:pPr>
      <w:r>
        <w:rPr>
          <w:rFonts w:ascii="黑体" w:eastAsia="黑体" w:hAnsi="黑体" w:cs="Times New Roman" w:hint="eastAsia"/>
          <w:bCs/>
          <w:sz w:val="32"/>
          <w:szCs w:val="32"/>
        </w:rPr>
        <w:t>六、评选程序</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1.学生个人提出申请。申请人填写奖学金申请表，并提交相关的申请材料及课程成绩、科研成果有关证明材料。</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2.学业奖学金评定工作组对申请人材料进行评审，确定</w:t>
      </w:r>
    </w:p>
    <w:p w:rsidR="00931780" w:rsidRDefault="0098525C">
      <w:pPr>
        <w:spacing w:line="360" w:lineRule="auto"/>
        <w:rPr>
          <w:rFonts w:ascii="仿宋_GB2312" w:eastAsia="仿宋_GB2312" w:hAnsi="仿宋" w:cs="Times New Roman"/>
          <w:sz w:val="32"/>
          <w:szCs w:val="32"/>
        </w:rPr>
      </w:pPr>
      <w:r>
        <w:rPr>
          <w:rFonts w:ascii="仿宋_GB2312" w:eastAsia="仿宋_GB2312" w:hAnsi="仿宋" w:cs="Times New Roman" w:hint="eastAsia"/>
          <w:sz w:val="32"/>
          <w:szCs w:val="32"/>
        </w:rPr>
        <w:t>奖学金获得者初选名单，并在全院范围内进行公示，公示无</w:t>
      </w:r>
    </w:p>
    <w:p w:rsidR="00931780" w:rsidRDefault="0098525C">
      <w:pPr>
        <w:spacing w:line="360" w:lineRule="auto"/>
        <w:rPr>
          <w:rFonts w:ascii="仿宋_GB2312" w:eastAsia="仿宋_GB2312" w:hAnsi="仿宋" w:cs="Times New Roman"/>
          <w:sz w:val="32"/>
          <w:szCs w:val="32"/>
        </w:rPr>
      </w:pPr>
      <w:r>
        <w:rPr>
          <w:rFonts w:ascii="仿宋_GB2312" w:eastAsia="仿宋_GB2312" w:hAnsi="仿宋" w:cs="Times New Roman" w:hint="eastAsia"/>
          <w:sz w:val="32"/>
          <w:szCs w:val="32"/>
        </w:rPr>
        <w:t>异议后上报研究生院。</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3.研究生院依据相关评选标准对各学院评选结果进行审核，并在全校范围进行公示后确定最终获奖名单。</w:t>
      </w:r>
    </w:p>
    <w:p w:rsidR="00931780" w:rsidRDefault="0098525C">
      <w:pPr>
        <w:spacing w:line="360" w:lineRule="auto"/>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七、附则</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1.评审总成绩相同者，第一学年以学习成绩分数为准，</w:t>
      </w:r>
      <w:r>
        <w:rPr>
          <w:rFonts w:ascii="仿宋_GB2312" w:eastAsia="仿宋_GB2312" w:hAnsi="仿宋" w:cs="Times New Roman" w:hint="eastAsia"/>
          <w:sz w:val="32"/>
          <w:szCs w:val="32"/>
        </w:rPr>
        <w:lastRenderedPageBreak/>
        <w:t>第二学年以科研能力分数为准。</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2.若出现重大违法违纪行为、思想测评成绩不合格、经查实有学术不端行为、奖学金评定学年周期内</w:t>
      </w:r>
      <w:proofErr w:type="gramStart"/>
      <w:r>
        <w:rPr>
          <w:rFonts w:ascii="仿宋_GB2312" w:eastAsia="仿宋_GB2312" w:hAnsi="仿宋" w:cs="Times New Roman" w:hint="eastAsia"/>
          <w:sz w:val="32"/>
          <w:szCs w:val="32"/>
        </w:rPr>
        <w:t>出现挂科情况</w:t>
      </w:r>
      <w:proofErr w:type="gramEnd"/>
      <w:r>
        <w:rPr>
          <w:rFonts w:ascii="仿宋_GB2312" w:eastAsia="仿宋_GB2312" w:hAnsi="仿宋" w:cs="Times New Roman" w:hint="eastAsia"/>
          <w:sz w:val="32"/>
          <w:szCs w:val="32"/>
        </w:rPr>
        <w:t>的研究生，不可参评奖学金。</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3.</w:t>
      </w:r>
      <w:r>
        <w:rPr>
          <w:rFonts w:ascii="仿宋_GB2312" w:eastAsia="仿宋_GB2312" w:hAnsi="仿宋" w:cs="Times New Roman" w:hint="eastAsia"/>
          <w:sz w:val="32"/>
          <w:szCs w:val="32"/>
        </w:rPr>
        <w:t>研究生个人在申报过程中应诚实守信，若有弄虚作假行为，一经查实，立即取消奖学金评选资格，</w:t>
      </w:r>
      <w:proofErr w:type="gramStart"/>
      <w:r>
        <w:rPr>
          <w:rFonts w:ascii="仿宋_GB2312" w:eastAsia="仿宋_GB2312" w:hAnsi="仿宋" w:cs="Times New Roman" w:hint="eastAsia"/>
          <w:sz w:val="32"/>
          <w:szCs w:val="32"/>
        </w:rPr>
        <w:t>且依据</w:t>
      </w:r>
      <w:proofErr w:type="gramEnd"/>
      <w:r>
        <w:rPr>
          <w:rFonts w:ascii="仿宋_GB2312" w:eastAsia="仿宋_GB2312" w:hAnsi="仿宋" w:cs="Times New Roman" w:hint="eastAsia"/>
          <w:sz w:val="32"/>
          <w:szCs w:val="32"/>
        </w:rPr>
        <w:t>学校规章制度给予处分。</w:t>
      </w:r>
    </w:p>
    <w:p w:rsidR="00931780" w:rsidRDefault="0098525C">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4.</w:t>
      </w:r>
      <w:r>
        <w:rPr>
          <w:rFonts w:ascii="仿宋_GB2312" w:eastAsia="仿宋_GB2312" w:hAnsi="仿宋" w:cs="Times New Roman" w:hint="eastAsia"/>
          <w:sz w:val="32"/>
          <w:szCs w:val="32"/>
        </w:rPr>
        <w:t>研究生奖学金评定工作及各班级评定小组接受全院师生监督。对违犯规定者，学院一经核实情况，将给予严肃处理。</w:t>
      </w:r>
    </w:p>
    <w:p w:rsidR="00931780" w:rsidRDefault="0098525C">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本测评细则在《北京印刷学院研究生综合测评办法》基础上制定，未尽事宜，</w:t>
      </w:r>
      <w:proofErr w:type="gramStart"/>
      <w:r>
        <w:rPr>
          <w:rFonts w:ascii="仿宋_GB2312" w:eastAsia="仿宋_GB2312" w:hAnsi="仿宋" w:cs="Times New Roman" w:hint="eastAsia"/>
          <w:bCs/>
          <w:sz w:val="32"/>
          <w:szCs w:val="32"/>
        </w:rPr>
        <w:t>由马院测评</w:t>
      </w:r>
      <w:proofErr w:type="gramEnd"/>
      <w:r>
        <w:rPr>
          <w:rFonts w:ascii="仿宋_GB2312" w:eastAsia="仿宋_GB2312" w:hAnsi="仿宋" w:cs="Times New Roman" w:hint="eastAsia"/>
          <w:bCs/>
          <w:sz w:val="32"/>
          <w:szCs w:val="32"/>
        </w:rPr>
        <w:t>小组进行审查评定。</w:t>
      </w:r>
    </w:p>
    <w:p w:rsidR="00931780" w:rsidRDefault="00931780">
      <w:pPr>
        <w:spacing w:line="360" w:lineRule="auto"/>
        <w:ind w:firstLineChars="200" w:firstLine="640"/>
        <w:rPr>
          <w:rFonts w:ascii="仿宋_GB2312" w:eastAsia="仿宋_GB2312" w:hAnsi="仿宋" w:cs="Times New Roman"/>
          <w:bCs/>
          <w:sz w:val="32"/>
          <w:szCs w:val="32"/>
        </w:rPr>
      </w:pPr>
    </w:p>
    <w:p w:rsidR="00931780" w:rsidRDefault="00931780">
      <w:pPr>
        <w:spacing w:line="360" w:lineRule="auto"/>
        <w:ind w:firstLineChars="200" w:firstLine="640"/>
        <w:rPr>
          <w:rFonts w:ascii="仿宋_GB2312" w:eastAsia="仿宋_GB2312" w:hAnsi="仿宋" w:cs="Times New Roman"/>
          <w:bCs/>
          <w:sz w:val="32"/>
          <w:szCs w:val="32"/>
        </w:rPr>
      </w:pPr>
    </w:p>
    <w:p w:rsidR="00931780" w:rsidRDefault="00931780">
      <w:pPr>
        <w:spacing w:line="360" w:lineRule="auto"/>
        <w:ind w:firstLineChars="200" w:firstLine="640"/>
        <w:rPr>
          <w:rFonts w:ascii="仿宋_GB2312" w:eastAsia="仿宋_GB2312" w:hAnsi="仿宋" w:cs="Times New Roman"/>
          <w:bCs/>
          <w:sz w:val="32"/>
          <w:szCs w:val="32"/>
        </w:rPr>
      </w:pPr>
    </w:p>
    <w:p w:rsidR="00931780" w:rsidRDefault="00931780">
      <w:pPr>
        <w:spacing w:line="360" w:lineRule="auto"/>
        <w:ind w:firstLineChars="200" w:firstLine="640"/>
        <w:rPr>
          <w:rFonts w:ascii="仿宋_GB2312" w:eastAsia="仿宋_GB2312" w:hAnsi="仿宋" w:cs="Times New Roman"/>
          <w:bCs/>
          <w:sz w:val="32"/>
          <w:szCs w:val="32"/>
        </w:rPr>
      </w:pPr>
    </w:p>
    <w:p w:rsidR="00931780" w:rsidRDefault="0098525C">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 xml:space="preserve"> </w:t>
      </w:r>
      <w:r>
        <w:rPr>
          <w:rFonts w:ascii="仿宋_GB2312" w:eastAsia="仿宋_GB2312" w:hAnsi="仿宋" w:cs="Times New Roman"/>
          <w:bCs/>
          <w:sz w:val="32"/>
          <w:szCs w:val="32"/>
        </w:rPr>
        <w:t xml:space="preserve">                          </w:t>
      </w:r>
      <w:r>
        <w:rPr>
          <w:rFonts w:ascii="仿宋_GB2312" w:eastAsia="仿宋_GB2312" w:hAnsi="仿宋" w:cs="Times New Roman" w:hint="eastAsia"/>
          <w:bCs/>
          <w:sz w:val="32"/>
          <w:szCs w:val="32"/>
        </w:rPr>
        <w:t>马克思主义学院</w:t>
      </w:r>
    </w:p>
    <w:p w:rsidR="00931780" w:rsidRDefault="0098525C">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 xml:space="preserve"> </w:t>
      </w:r>
      <w:r>
        <w:rPr>
          <w:rFonts w:ascii="仿宋_GB2312" w:eastAsia="仿宋_GB2312" w:hAnsi="仿宋" w:cs="Times New Roman"/>
          <w:bCs/>
          <w:sz w:val="32"/>
          <w:szCs w:val="32"/>
        </w:rPr>
        <w:t xml:space="preserve">                           202</w:t>
      </w:r>
      <w:r w:rsidR="008F592B">
        <w:rPr>
          <w:rFonts w:ascii="仿宋_GB2312" w:eastAsia="仿宋_GB2312" w:hAnsi="仿宋" w:cs="Times New Roman"/>
          <w:bCs/>
          <w:sz w:val="32"/>
          <w:szCs w:val="32"/>
        </w:rPr>
        <w:t>4</w:t>
      </w:r>
      <w:r>
        <w:rPr>
          <w:rFonts w:ascii="仿宋_GB2312" w:eastAsia="仿宋_GB2312" w:hAnsi="仿宋" w:cs="Times New Roman" w:hint="eastAsia"/>
          <w:bCs/>
          <w:sz w:val="32"/>
          <w:szCs w:val="32"/>
        </w:rPr>
        <w:t>年</w:t>
      </w:r>
      <w:r w:rsidR="008F592B">
        <w:rPr>
          <w:rFonts w:ascii="仿宋_GB2312" w:eastAsia="仿宋_GB2312" w:hAnsi="仿宋" w:cs="Times New Roman"/>
          <w:bCs/>
          <w:sz w:val="32"/>
          <w:szCs w:val="32"/>
        </w:rPr>
        <w:t>2</w:t>
      </w:r>
      <w:bookmarkStart w:id="1" w:name="_GoBack"/>
      <w:bookmarkEnd w:id="1"/>
      <w:r>
        <w:rPr>
          <w:rFonts w:ascii="仿宋_GB2312" w:eastAsia="仿宋_GB2312" w:hAnsi="仿宋" w:cs="Times New Roman" w:hint="eastAsia"/>
          <w:bCs/>
          <w:sz w:val="32"/>
          <w:szCs w:val="32"/>
        </w:rPr>
        <w:t>月</w:t>
      </w:r>
    </w:p>
    <w:sectPr w:rsidR="0093178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816" w:rsidRDefault="00DE2816">
      <w:r>
        <w:separator/>
      </w:r>
    </w:p>
  </w:endnote>
  <w:endnote w:type="continuationSeparator" w:id="0">
    <w:p w:rsidR="00DE2816" w:rsidRDefault="00DE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176677"/>
    </w:sdtPr>
    <w:sdtEndPr/>
    <w:sdtContent>
      <w:p w:rsidR="00931780" w:rsidRDefault="0098525C">
        <w:pPr>
          <w:pStyle w:val="a5"/>
          <w:jc w:val="center"/>
        </w:pPr>
        <w:r>
          <w:fldChar w:fldCharType="begin"/>
        </w:r>
        <w:r>
          <w:instrText>PAGE   \* MERGEFORMAT</w:instrText>
        </w:r>
        <w:r>
          <w:fldChar w:fldCharType="separate"/>
        </w:r>
        <w:r>
          <w:rPr>
            <w:lang w:val="zh-CN"/>
          </w:rPr>
          <w:t>2</w:t>
        </w:r>
        <w:r>
          <w:fldChar w:fldCharType="end"/>
        </w:r>
      </w:p>
    </w:sdtContent>
  </w:sdt>
  <w:p w:rsidR="00931780" w:rsidRDefault="009317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816" w:rsidRDefault="00DE2816">
      <w:r>
        <w:separator/>
      </w:r>
    </w:p>
  </w:footnote>
  <w:footnote w:type="continuationSeparator" w:id="0">
    <w:p w:rsidR="00DE2816" w:rsidRDefault="00DE2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D46E8"/>
    <w:multiLevelType w:val="singleLevel"/>
    <w:tmpl w:val="041D46E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3YWIxMDZiYWQ4ZmU5ZWUxYmIxMzQ4NjY2YzU3MjUifQ=="/>
  </w:docVars>
  <w:rsids>
    <w:rsidRoot w:val="0099443F"/>
    <w:rsid w:val="000523B3"/>
    <w:rsid w:val="00055009"/>
    <w:rsid w:val="00056423"/>
    <w:rsid w:val="0006382D"/>
    <w:rsid w:val="000721D6"/>
    <w:rsid w:val="000917B7"/>
    <w:rsid w:val="000924F0"/>
    <w:rsid w:val="000B6D5B"/>
    <w:rsid w:val="000C0AF2"/>
    <w:rsid w:val="000E1310"/>
    <w:rsid w:val="000E7FFD"/>
    <w:rsid w:val="000F3F12"/>
    <w:rsid w:val="001205C6"/>
    <w:rsid w:val="00147DF0"/>
    <w:rsid w:val="001650ED"/>
    <w:rsid w:val="00171C24"/>
    <w:rsid w:val="00175E3D"/>
    <w:rsid w:val="0019450A"/>
    <w:rsid w:val="001E2E6D"/>
    <w:rsid w:val="00206F86"/>
    <w:rsid w:val="0021421D"/>
    <w:rsid w:val="002154BC"/>
    <w:rsid w:val="0022515F"/>
    <w:rsid w:val="00250BA0"/>
    <w:rsid w:val="0025255F"/>
    <w:rsid w:val="002566C0"/>
    <w:rsid w:val="00260608"/>
    <w:rsid w:val="00261B1E"/>
    <w:rsid w:val="002963BA"/>
    <w:rsid w:val="002D23E5"/>
    <w:rsid w:val="002E67E2"/>
    <w:rsid w:val="002F1DA0"/>
    <w:rsid w:val="002F6A50"/>
    <w:rsid w:val="003443E8"/>
    <w:rsid w:val="0035795B"/>
    <w:rsid w:val="003778AA"/>
    <w:rsid w:val="00386D8F"/>
    <w:rsid w:val="00390A27"/>
    <w:rsid w:val="00395CA4"/>
    <w:rsid w:val="003B24CC"/>
    <w:rsid w:val="003B40AF"/>
    <w:rsid w:val="003B4AF5"/>
    <w:rsid w:val="0048721C"/>
    <w:rsid w:val="0049064C"/>
    <w:rsid w:val="004B2F65"/>
    <w:rsid w:val="00526670"/>
    <w:rsid w:val="00554E39"/>
    <w:rsid w:val="005576F4"/>
    <w:rsid w:val="00561E10"/>
    <w:rsid w:val="00572A92"/>
    <w:rsid w:val="00590EB6"/>
    <w:rsid w:val="005B0145"/>
    <w:rsid w:val="005B6D26"/>
    <w:rsid w:val="005D1C24"/>
    <w:rsid w:val="005D5BD6"/>
    <w:rsid w:val="005F4887"/>
    <w:rsid w:val="0060777D"/>
    <w:rsid w:val="00630A6F"/>
    <w:rsid w:val="00632F1F"/>
    <w:rsid w:val="00636939"/>
    <w:rsid w:val="00642FA4"/>
    <w:rsid w:val="006625A2"/>
    <w:rsid w:val="0067615C"/>
    <w:rsid w:val="006A0460"/>
    <w:rsid w:val="006A3A35"/>
    <w:rsid w:val="006C7390"/>
    <w:rsid w:val="006D7FAA"/>
    <w:rsid w:val="006F1488"/>
    <w:rsid w:val="006F40B0"/>
    <w:rsid w:val="00751E50"/>
    <w:rsid w:val="00762C1C"/>
    <w:rsid w:val="007720ED"/>
    <w:rsid w:val="00790442"/>
    <w:rsid w:val="00790686"/>
    <w:rsid w:val="007A3177"/>
    <w:rsid w:val="007C3239"/>
    <w:rsid w:val="007E66E3"/>
    <w:rsid w:val="007F3C9A"/>
    <w:rsid w:val="007F7CC7"/>
    <w:rsid w:val="00835A6E"/>
    <w:rsid w:val="00836F36"/>
    <w:rsid w:val="008720E1"/>
    <w:rsid w:val="00874AB3"/>
    <w:rsid w:val="008B4519"/>
    <w:rsid w:val="008B70BD"/>
    <w:rsid w:val="008E3656"/>
    <w:rsid w:val="008F592B"/>
    <w:rsid w:val="0092457B"/>
    <w:rsid w:val="009302B7"/>
    <w:rsid w:val="009306FD"/>
    <w:rsid w:val="00931780"/>
    <w:rsid w:val="00944B7C"/>
    <w:rsid w:val="00944C08"/>
    <w:rsid w:val="0096549E"/>
    <w:rsid w:val="0098066A"/>
    <w:rsid w:val="0098525C"/>
    <w:rsid w:val="0099443F"/>
    <w:rsid w:val="00997ED0"/>
    <w:rsid w:val="009B597D"/>
    <w:rsid w:val="00A1029C"/>
    <w:rsid w:val="00A10D7F"/>
    <w:rsid w:val="00A57EEE"/>
    <w:rsid w:val="00A85F92"/>
    <w:rsid w:val="00A954CF"/>
    <w:rsid w:val="00A97D86"/>
    <w:rsid w:val="00AA6DF4"/>
    <w:rsid w:val="00AA79DB"/>
    <w:rsid w:val="00AC025F"/>
    <w:rsid w:val="00AF2EF1"/>
    <w:rsid w:val="00BA52ED"/>
    <w:rsid w:val="00BC3706"/>
    <w:rsid w:val="00BC7391"/>
    <w:rsid w:val="00C241EF"/>
    <w:rsid w:val="00C43B68"/>
    <w:rsid w:val="00C97EBE"/>
    <w:rsid w:val="00CA612C"/>
    <w:rsid w:val="00CB57EA"/>
    <w:rsid w:val="00CC1396"/>
    <w:rsid w:val="00CF7500"/>
    <w:rsid w:val="00D12C9E"/>
    <w:rsid w:val="00D326DF"/>
    <w:rsid w:val="00D44CDC"/>
    <w:rsid w:val="00D81BCD"/>
    <w:rsid w:val="00D939E2"/>
    <w:rsid w:val="00DA2278"/>
    <w:rsid w:val="00DE0D7F"/>
    <w:rsid w:val="00DE2816"/>
    <w:rsid w:val="00DE5863"/>
    <w:rsid w:val="00DF5013"/>
    <w:rsid w:val="00E30A5D"/>
    <w:rsid w:val="00E513B3"/>
    <w:rsid w:val="00E7282A"/>
    <w:rsid w:val="00E740C5"/>
    <w:rsid w:val="00E75042"/>
    <w:rsid w:val="00E81AD3"/>
    <w:rsid w:val="00E81F16"/>
    <w:rsid w:val="00E830C3"/>
    <w:rsid w:val="00EC13BA"/>
    <w:rsid w:val="00ED0D73"/>
    <w:rsid w:val="00EE2506"/>
    <w:rsid w:val="00EE28C8"/>
    <w:rsid w:val="00EF58DA"/>
    <w:rsid w:val="00F02D26"/>
    <w:rsid w:val="00F219B3"/>
    <w:rsid w:val="00F30909"/>
    <w:rsid w:val="00F32568"/>
    <w:rsid w:val="00F36029"/>
    <w:rsid w:val="00F41C47"/>
    <w:rsid w:val="00F4361F"/>
    <w:rsid w:val="00F440BC"/>
    <w:rsid w:val="00F61B9E"/>
    <w:rsid w:val="00F645AC"/>
    <w:rsid w:val="00F75E5D"/>
    <w:rsid w:val="00FA555D"/>
    <w:rsid w:val="00FC6365"/>
    <w:rsid w:val="099A0579"/>
    <w:rsid w:val="0A4E0821"/>
    <w:rsid w:val="0C434FF4"/>
    <w:rsid w:val="0D5C506A"/>
    <w:rsid w:val="0EB65F51"/>
    <w:rsid w:val="118A58AA"/>
    <w:rsid w:val="125C471A"/>
    <w:rsid w:val="13A95D40"/>
    <w:rsid w:val="13E240B9"/>
    <w:rsid w:val="1483212F"/>
    <w:rsid w:val="17B043C8"/>
    <w:rsid w:val="188136BE"/>
    <w:rsid w:val="190C755D"/>
    <w:rsid w:val="1CFC0FD3"/>
    <w:rsid w:val="1F3F03CE"/>
    <w:rsid w:val="23582501"/>
    <w:rsid w:val="260005F1"/>
    <w:rsid w:val="26DF61F1"/>
    <w:rsid w:val="28043D81"/>
    <w:rsid w:val="284A1F2B"/>
    <w:rsid w:val="2CEC1B29"/>
    <w:rsid w:val="2F9B2CA3"/>
    <w:rsid w:val="2FB95579"/>
    <w:rsid w:val="330E2E7E"/>
    <w:rsid w:val="3D1C378E"/>
    <w:rsid w:val="45C94249"/>
    <w:rsid w:val="48E242DA"/>
    <w:rsid w:val="513A12FC"/>
    <w:rsid w:val="54F55D2D"/>
    <w:rsid w:val="56BA15D9"/>
    <w:rsid w:val="573E1C0D"/>
    <w:rsid w:val="5A280CAB"/>
    <w:rsid w:val="5A6F20DD"/>
    <w:rsid w:val="5B171E82"/>
    <w:rsid w:val="5BC22A6C"/>
    <w:rsid w:val="5BD62414"/>
    <w:rsid w:val="5FA4001F"/>
    <w:rsid w:val="5FCF68FD"/>
    <w:rsid w:val="608E5CCE"/>
    <w:rsid w:val="61C80A51"/>
    <w:rsid w:val="63B868A3"/>
    <w:rsid w:val="67D74231"/>
    <w:rsid w:val="686B65DA"/>
    <w:rsid w:val="69056194"/>
    <w:rsid w:val="69EA46BD"/>
    <w:rsid w:val="6EDF387E"/>
    <w:rsid w:val="71213CDA"/>
    <w:rsid w:val="71F92EA9"/>
    <w:rsid w:val="723B526F"/>
    <w:rsid w:val="79D73C2A"/>
    <w:rsid w:val="7C8021FC"/>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0F620"/>
  <w15:docId w15:val="{CD6F4C7E-05B1-4FD8-BCAD-8E85F584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qFormat/>
    <w:rPr>
      <w:kern w:val="2"/>
      <w:sz w:val="18"/>
      <w:szCs w:val="18"/>
    </w:rPr>
  </w:style>
  <w:style w:type="character" w:customStyle="1" w:styleId="a6">
    <w:name w:val="页脚 字符"/>
    <w:basedOn w:val="a0"/>
    <w:link w:val="a5"/>
    <w:uiPriority w:val="99"/>
    <w:qFormat/>
    <w:rPr>
      <w:kern w:val="2"/>
      <w:sz w:val="18"/>
      <w:szCs w:val="18"/>
    </w:rPr>
  </w:style>
  <w:style w:type="character" w:customStyle="1" w:styleId="a4">
    <w:name w:val="批注框文本 字符"/>
    <w:basedOn w:val="a0"/>
    <w:link w:val="a3"/>
    <w:qFormat/>
    <w:rPr>
      <w:kern w:val="2"/>
      <w:sz w:val="18"/>
      <w:szCs w:val="18"/>
    </w:rPr>
  </w:style>
  <w:style w:type="paragraph" w:styleId="aa">
    <w:name w:val="List Paragraph"/>
    <w:basedOn w:val="a"/>
    <w:uiPriority w:val="99"/>
    <w:qFormat/>
    <w:pPr>
      <w:ind w:firstLineChars="200" w:firstLine="420"/>
    </w:pPr>
  </w:style>
  <w:style w:type="table" w:customStyle="1" w:styleId="1">
    <w:name w:val="网格型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13</Pages>
  <Words>903</Words>
  <Characters>5150</Characters>
  <Application>Microsoft Office Word</Application>
  <DocSecurity>0</DocSecurity>
  <Lines>42</Lines>
  <Paragraphs>12</Paragraphs>
  <ScaleCrop>false</ScaleCrop>
  <Company>HP</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baoqingWEI</dc:creator>
  <cp:lastModifiedBy>Administrator</cp:lastModifiedBy>
  <cp:revision>86</cp:revision>
  <cp:lastPrinted>2023-12-05T00:34:00Z</cp:lastPrinted>
  <dcterms:created xsi:type="dcterms:W3CDTF">2022-09-02T02:10:00Z</dcterms:created>
  <dcterms:modified xsi:type="dcterms:W3CDTF">2024-02-29T05:53:00Z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EE8CF57FC8EB4C98BE1AA5F80923BC5E_13</vt:lpwstr>
  </property>
</Properties>
</file>